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B771D" w14:textId="14709305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15D56309" w14:textId="77777777" w:rsidR="00F77E11" w:rsidRPr="009A50B9" w:rsidRDefault="00F77E11">
      <w:pPr>
        <w:rPr>
          <w:rFonts w:ascii="Arial" w:hAnsi="Arial" w:cs="Arial"/>
        </w:rPr>
      </w:pPr>
    </w:p>
    <w:p w14:paraId="36451F65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14D23857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AC6E49" w:rsidRPr="00562680">
        <w:rPr>
          <w:rFonts w:ascii="Arial" w:eastAsia="MS Mincho" w:hAnsi="Arial" w:cs="Arial"/>
          <w:b/>
        </w:rPr>
        <w:t>„II/602 Dvorce – most ev. č. 602-044“</w:t>
      </w:r>
    </w:p>
    <w:p w14:paraId="5FC8227E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1BE02127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0064A5CC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3039214F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1ABF8EE6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41D9BC16" w14:textId="77777777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F77E11" w:rsidRPr="009A50B9">
        <w:rPr>
          <w:rFonts w:ascii="Arial" w:eastAsia="MS Mincho" w:hAnsi="Arial" w:cs="Arial"/>
          <w:sz w:val="22"/>
        </w:rPr>
        <w:t>MUDr. Jiřím Běhounkem</w:t>
      </w:r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7748B5">
        <w:rPr>
          <w:rFonts w:ascii="Arial" w:eastAsia="MS Mincho" w:hAnsi="Arial" w:cs="Arial"/>
          <w:sz w:val="22"/>
        </w:rPr>
        <w:t>hejtmanem</w:t>
      </w:r>
    </w:p>
    <w:p w14:paraId="59116A1D" w14:textId="77777777" w:rsidR="00F77E11" w:rsidRPr="009A50B9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06436">
        <w:rPr>
          <w:rFonts w:ascii="Arial" w:eastAsia="MS Mincho" w:hAnsi="Arial" w:cs="Arial"/>
          <w:sz w:val="22"/>
        </w:rPr>
        <w:t>k podpisu smlouvy pověřen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Pr="00906436">
        <w:rPr>
          <w:rFonts w:ascii="Arial" w:eastAsia="MS Mincho" w:hAnsi="Arial" w:cs="Arial"/>
          <w:sz w:val="22"/>
        </w:rPr>
        <w:t>Ing. Jan Hyliš – člen rady kraje pro oblast dopravy a silničního hospodářství</w:t>
      </w:r>
    </w:p>
    <w:p w14:paraId="0C20B760" w14:textId="77777777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1D54F2">
        <w:rPr>
          <w:rFonts w:ascii="Arial" w:eastAsia="MS Mincho" w:hAnsi="Arial" w:cs="Arial"/>
        </w:rPr>
        <w:t>Irena Šedová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5E27935F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14:paraId="2F4D97E0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8A7B4D">
        <w:rPr>
          <w:rFonts w:ascii="Arial" w:hAnsi="Arial" w:cs="Arial"/>
          <w:bCs/>
          <w:lang w:eastAsia="cs-CZ"/>
        </w:rPr>
        <w:t>4</w:t>
      </w:r>
      <w:r w:rsidR="00562680">
        <w:rPr>
          <w:rFonts w:ascii="Arial" w:hAnsi="Arial" w:cs="Arial"/>
          <w:bCs/>
          <w:lang w:eastAsia="cs-CZ"/>
        </w:rPr>
        <w:t>05</w:t>
      </w:r>
      <w:r w:rsidR="001D5E92" w:rsidRPr="008A7B4D">
        <w:rPr>
          <w:rFonts w:ascii="Arial" w:hAnsi="Arial" w:cs="Arial"/>
          <w:bCs/>
          <w:lang w:eastAsia="cs-CZ"/>
        </w:rPr>
        <w:t>00</w:t>
      </w:r>
      <w:r w:rsidR="00562680">
        <w:rPr>
          <w:rFonts w:ascii="Arial" w:hAnsi="Arial" w:cs="Arial"/>
          <w:bCs/>
          <w:lang w:eastAsia="cs-CZ"/>
        </w:rPr>
        <w:t>05</w:t>
      </w:r>
      <w:r w:rsidR="008526EE">
        <w:rPr>
          <w:rFonts w:ascii="Arial" w:hAnsi="Arial" w:cs="Arial"/>
          <w:bCs/>
          <w:lang w:eastAsia="cs-CZ"/>
        </w:rPr>
        <w:t>0</w:t>
      </w:r>
      <w:r w:rsidR="00562680">
        <w:rPr>
          <w:rFonts w:ascii="Arial" w:hAnsi="Arial" w:cs="Arial"/>
          <w:bCs/>
          <w:lang w:eastAsia="cs-CZ"/>
        </w:rPr>
        <w:t>00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4EC84996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74BBD7D4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6553E62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5EB0ABF2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3AC15DF2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73DF07F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E3FFAFA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78BFD32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07D3FBA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002B73C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33C4B85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7B29F52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3AF7A3F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DF16DAC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42092E76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75482993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6C6FDBE5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1A53C4D3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1AB28408" w14:textId="77777777" w:rsidR="00ED5492" w:rsidRPr="00ED5492" w:rsidRDefault="00F77E11" w:rsidP="00ED5492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4D7FF548" w14:textId="77777777" w:rsidR="00750AD8" w:rsidRPr="00750AD8" w:rsidRDefault="00ED5492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je kompletní zhotovení stavby </w:t>
      </w:r>
      <w:r w:rsidRPr="00562680">
        <w:rPr>
          <w:rFonts w:ascii="Arial" w:eastAsia="MS Mincho" w:hAnsi="Arial" w:cs="Arial"/>
          <w:b/>
          <w:sz w:val="22"/>
        </w:rPr>
        <w:t>„II/602 Dvorce – most ev. č. 602-044“ a „</w:t>
      </w:r>
      <w:r w:rsidRPr="00562680">
        <w:rPr>
          <w:rFonts w:ascii="Arial" w:hAnsi="Arial" w:cs="Arial"/>
          <w:b/>
          <w:sz w:val="22"/>
        </w:rPr>
        <w:t>II/602 hr. kraje – Pelhřimov, 6. stavba, odvedení povrchových vod“</w:t>
      </w:r>
      <w:r>
        <w:rPr>
          <w:rFonts w:ascii="Arial" w:hAnsi="Arial" w:cs="Arial"/>
          <w:spacing w:val="4"/>
          <w:sz w:val="22"/>
        </w:rPr>
        <w:t xml:space="preserve"> (dále též „dílo“ nebo „stavba“) zhotovitelem</w:t>
      </w:r>
      <w:r w:rsidRPr="00E9119C">
        <w:rPr>
          <w:rFonts w:ascii="Arial" w:hAnsi="Arial" w:cs="Arial"/>
          <w:spacing w:val="4"/>
          <w:sz w:val="22"/>
        </w:rPr>
        <w:t xml:space="preserve">. </w:t>
      </w:r>
      <w:r>
        <w:rPr>
          <w:rFonts w:ascii="Arial" w:eastAsia="MS Mincho" w:hAnsi="Arial" w:cs="Arial"/>
          <w:sz w:val="22"/>
        </w:rPr>
        <w:t>Jedná se o rekonstrukci mostu na silnici II/602 u obce Dvorce přes</w:t>
      </w:r>
      <w:r w:rsidRPr="00BC5E24">
        <w:rPr>
          <w:rFonts w:ascii="Arial" w:eastAsia="MS Mincho" w:hAnsi="Arial" w:cs="Arial"/>
          <w:sz w:val="22"/>
        </w:rPr>
        <w:t xml:space="preserve"> elektrifikovanou železniční trať Jihlava – Veselí nad Lužnicí (km 81,815) a vodoteč – řeku Jihlava</w:t>
      </w:r>
      <w:r>
        <w:rPr>
          <w:rFonts w:ascii="Arial" w:eastAsia="MS Mincho" w:hAnsi="Arial" w:cs="Arial"/>
          <w:sz w:val="22"/>
        </w:rPr>
        <w:t xml:space="preserve"> a vybudování retenční</w:t>
      </w:r>
      <w:r w:rsidRPr="00ED5492">
        <w:rPr>
          <w:rFonts w:ascii="Arial" w:eastAsia="MS Mincho" w:hAnsi="Arial" w:cs="Arial"/>
          <w:sz w:val="22"/>
        </w:rPr>
        <w:t xml:space="preserve"> </w:t>
      </w:r>
      <w:r>
        <w:rPr>
          <w:rFonts w:ascii="Arial" w:eastAsia="MS Mincho" w:hAnsi="Arial" w:cs="Arial"/>
          <w:sz w:val="22"/>
        </w:rPr>
        <w:t>nádrže v blízkosti tohoto mostu.</w:t>
      </w:r>
    </w:p>
    <w:p w14:paraId="40F1A4D8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114DDC92" w14:textId="073F0AA5" w:rsidR="00ED5492" w:rsidRDefault="00ED5492" w:rsidP="00ED5492">
      <w:pPr>
        <w:tabs>
          <w:tab w:val="left" w:pos="354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Stavba bude realizována dle projektové dokumentace </w:t>
      </w:r>
      <w:r w:rsidRPr="001E2C29">
        <w:rPr>
          <w:rFonts w:ascii="Arial" w:hAnsi="Arial" w:cs="Arial"/>
        </w:rPr>
        <w:t xml:space="preserve">„II/602 </w:t>
      </w:r>
      <w:r>
        <w:rPr>
          <w:rFonts w:ascii="Arial" w:hAnsi="Arial" w:cs="Arial"/>
        </w:rPr>
        <w:t>Dvorce – most ev. č. 602-044</w:t>
      </w:r>
      <w:r w:rsidRPr="001E2C29">
        <w:rPr>
          <w:rFonts w:ascii="Arial" w:hAnsi="Arial" w:cs="Arial"/>
        </w:rPr>
        <w:t xml:space="preserve">“ vypracované ve stupni </w:t>
      </w:r>
      <w:r w:rsidR="001D54F2">
        <w:rPr>
          <w:rFonts w:ascii="Arial" w:hAnsi="Arial" w:cs="Arial"/>
        </w:rPr>
        <w:t>projektová dokumentace pro provedení stavby (dále jen „</w:t>
      </w:r>
      <w:r w:rsidRPr="001E2C29">
        <w:rPr>
          <w:rFonts w:ascii="Arial" w:hAnsi="Arial" w:cs="Arial"/>
        </w:rPr>
        <w:t>PDPS</w:t>
      </w:r>
      <w:r w:rsidR="001D54F2">
        <w:rPr>
          <w:rFonts w:ascii="Arial" w:hAnsi="Arial" w:cs="Arial"/>
        </w:rPr>
        <w:t>“)</w:t>
      </w:r>
      <w:r w:rsidRPr="001E2C29">
        <w:rPr>
          <w:rFonts w:ascii="Arial" w:hAnsi="Arial" w:cs="Arial"/>
        </w:rPr>
        <w:t xml:space="preserve"> společností </w:t>
      </w:r>
      <w:r w:rsidRPr="00AD4F54">
        <w:rPr>
          <w:rFonts w:ascii="Arial" w:hAnsi="Arial" w:cs="Arial"/>
        </w:rPr>
        <w:t>Projekční kancelář PRIS spol. s r.o., Osová 20, 625 00</w:t>
      </w:r>
      <w:r w:rsidRPr="00CA039C">
        <w:t xml:space="preserve">  </w:t>
      </w:r>
      <w:r w:rsidRPr="00AD4F54">
        <w:rPr>
          <w:rFonts w:ascii="Arial" w:hAnsi="Arial" w:cs="Arial"/>
        </w:rPr>
        <w:t xml:space="preserve">Brno </w:t>
      </w:r>
      <w:r w:rsidRPr="001E2C29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="0015071C">
        <w:rPr>
          <w:rFonts w:ascii="Arial" w:hAnsi="Arial" w:cs="Arial"/>
        </w:rPr>
        <w:t>lednu</w:t>
      </w:r>
      <w:r>
        <w:rPr>
          <w:rFonts w:ascii="Arial" w:hAnsi="Arial" w:cs="Arial"/>
        </w:rPr>
        <w:t xml:space="preserve"> 2020 a </w:t>
      </w:r>
      <w:r w:rsidRPr="001E2C29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4"/>
        </w:rPr>
        <w:t>„</w:t>
      </w:r>
      <w:r w:rsidRPr="004D347F">
        <w:rPr>
          <w:rFonts w:ascii="Arial" w:hAnsi="Arial" w:cs="Arial"/>
        </w:rPr>
        <w:t xml:space="preserve">Odvedení povrchových vod na stavbě </w:t>
      </w:r>
      <w:r>
        <w:rPr>
          <w:rFonts w:ascii="Arial" w:hAnsi="Arial" w:cs="Arial"/>
        </w:rPr>
        <w:t xml:space="preserve">II/602 </w:t>
      </w:r>
      <w:r w:rsidRPr="004D347F">
        <w:rPr>
          <w:rFonts w:ascii="Arial" w:hAnsi="Arial" w:cs="Arial"/>
        </w:rPr>
        <w:t>hr. kraje – Pelhřimov, 6. stavba</w:t>
      </w:r>
      <w:r>
        <w:rPr>
          <w:rFonts w:ascii="Arial" w:hAnsi="Arial" w:cs="Arial"/>
        </w:rPr>
        <w:t>“</w:t>
      </w:r>
      <w:r>
        <w:rPr>
          <w:rFonts w:ascii="Arial" w:eastAsia="MS Mincho" w:hAnsi="Arial" w:cs="Arial"/>
        </w:rPr>
        <w:t xml:space="preserve"> vypracované ve stupni PDPS </w:t>
      </w:r>
      <w:r w:rsidRPr="00C7438D">
        <w:rPr>
          <w:rFonts w:ascii="Arial" w:eastAsia="MS Mincho" w:hAnsi="Arial" w:cs="Arial"/>
        </w:rPr>
        <w:t>společností PROfi Jihlava s.r.o. v </w:t>
      </w:r>
      <w:r w:rsidR="0015071C">
        <w:rPr>
          <w:rFonts w:ascii="Arial" w:eastAsia="MS Mincho" w:hAnsi="Arial" w:cs="Arial"/>
        </w:rPr>
        <w:t>lednu</w:t>
      </w:r>
      <w:r w:rsidRPr="00C7438D">
        <w:rPr>
          <w:rFonts w:ascii="Arial" w:eastAsia="MS Mincho" w:hAnsi="Arial" w:cs="Arial"/>
        </w:rPr>
        <w:t xml:space="preserve"> 2020. </w:t>
      </w:r>
      <w:r w:rsidRPr="00C7438D">
        <w:rPr>
          <w:rFonts w:ascii="Arial" w:hAnsi="Arial" w:cs="Arial"/>
        </w:rPr>
        <w:t xml:space="preserve"> </w:t>
      </w:r>
    </w:p>
    <w:p w14:paraId="7313884E" w14:textId="5C99C52A" w:rsidR="00FA20A3" w:rsidRDefault="005D694E" w:rsidP="008A720E">
      <w:pPr>
        <w:spacing w:line="264" w:lineRule="auto"/>
        <w:jc w:val="both"/>
        <w:rPr>
          <w:rFonts w:ascii="Arial" w:hAnsi="Arial" w:cs="Arial"/>
          <w:spacing w:val="-4"/>
        </w:rPr>
      </w:pPr>
      <w:r w:rsidRPr="005E17DF">
        <w:rPr>
          <w:rFonts w:ascii="Arial" w:hAnsi="Arial" w:cs="Arial"/>
        </w:rPr>
        <w:t>Zhotovitel</w:t>
      </w:r>
      <w:r w:rsidRPr="008E461D">
        <w:rPr>
          <w:rFonts w:ascii="Arial" w:hAnsi="Arial" w:cs="Arial"/>
        </w:rPr>
        <w:t xml:space="preserve"> </w:t>
      </w:r>
      <w:r w:rsidR="00FA20A3" w:rsidRPr="008E461D">
        <w:rPr>
          <w:rFonts w:ascii="Arial" w:hAnsi="Arial" w:cs="Arial"/>
        </w:rPr>
        <w:t>musí dodržet veškeré požadavky a podmínky uvedené ve vyjádřeních obsažených v</w:t>
      </w:r>
      <w:r w:rsidR="00FA20A3">
        <w:rPr>
          <w:rFonts w:ascii="Arial" w:hAnsi="Arial" w:cs="Arial"/>
        </w:rPr>
        <w:t> </w:t>
      </w:r>
      <w:r w:rsidR="00FA20A3" w:rsidRPr="008E461D">
        <w:rPr>
          <w:rFonts w:ascii="Arial" w:hAnsi="Arial" w:cs="Arial"/>
        </w:rPr>
        <w:t>dokladov</w:t>
      </w:r>
      <w:r w:rsidR="00FA20A3">
        <w:rPr>
          <w:rFonts w:ascii="Arial" w:hAnsi="Arial" w:cs="Arial"/>
        </w:rPr>
        <w:t>ých částech</w:t>
      </w:r>
      <w:r w:rsidR="00FA20A3" w:rsidRPr="008E461D">
        <w:rPr>
          <w:rFonts w:ascii="Arial" w:hAnsi="Arial" w:cs="Arial"/>
        </w:rPr>
        <w:t xml:space="preserve"> projektov</w:t>
      </w:r>
      <w:r w:rsidR="00FA20A3">
        <w:rPr>
          <w:rFonts w:ascii="Arial" w:hAnsi="Arial" w:cs="Arial"/>
        </w:rPr>
        <w:t>ých dokumentací</w:t>
      </w:r>
      <w:r w:rsidR="00FA20A3" w:rsidRPr="008E461D">
        <w:rPr>
          <w:rFonts w:ascii="Arial" w:hAnsi="Arial" w:cs="Arial"/>
        </w:rPr>
        <w:t>.</w:t>
      </w:r>
    </w:p>
    <w:p w14:paraId="4F610C2D" w14:textId="7777777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</w:t>
      </w:r>
      <w:r w:rsidR="00FA20A3">
        <w:rPr>
          <w:rFonts w:ascii="Arial" w:hAnsi="Arial" w:cs="Arial"/>
          <w:spacing w:val="-2"/>
          <w:sz w:val="22"/>
        </w:rPr>
        <w:t>6</w:t>
      </w:r>
      <w:r>
        <w:rPr>
          <w:rFonts w:ascii="Arial" w:hAnsi="Arial" w:cs="Arial"/>
          <w:spacing w:val="-2"/>
          <w:sz w:val="22"/>
        </w:rPr>
        <w:t>0</w:t>
      </w:r>
      <w:r w:rsidR="00FA20A3">
        <w:rPr>
          <w:rFonts w:ascii="Arial" w:hAnsi="Arial" w:cs="Arial"/>
          <w:spacing w:val="-2"/>
          <w:sz w:val="22"/>
        </w:rPr>
        <w:t>2</w:t>
      </w:r>
      <w:r w:rsidR="00AE2454">
        <w:rPr>
          <w:rFonts w:ascii="Arial" w:hAnsi="Arial" w:cs="Arial"/>
          <w:spacing w:val="-2"/>
          <w:sz w:val="22"/>
        </w:rPr>
        <w:t xml:space="preserve">, </w:t>
      </w:r>
      <w:r w:rsidRPr="00535C19">
        <w:rPr>
          <w:rFonts w:ascii="Arial" w:hAnsi="Arial" w:cs="Arial"/>
          <w:spacing w:val="-2"/>
          <w:sz w:val="22"/>
        </w:rPr>
        <w:t>definitivní dopravní značení</w:t>
      </w:r>
      <w:r w:rsidR="00AE2454">
        <w:rPr>
          <w:rFonts w:ascii="Arial" w:hAnsi="Arial" w:cs="Arial"/>
          <w:spacing w:val="-2"/>
          <w:sz w:val="22"/>
        </w:rPr>
        <w:t xml:space="preserve"> a zábrana proti dotyku na železniční trati.</w:t>
      </w:r>
    </w:p>
    <w:p w14:paraId="591CED4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06A6ADE3" w14:textId="6B66D76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A20A3">
        <w:rPr>
          <w:rFonts w:ascii="Arial" w:hAnsi="Arial" w:cs="Arial"/>
        </w:rPr>
        <w:t>Pokládka obrusné vrstvy bude provedena vcelku bez středové spáry.</w:t>
      </w:r>
    </w:p>
    <w:p w14:paraId="63626920" w14:textId="46A84908" w:rsidR="00A15B32" w:rsidRDefault="00A15B32" w:rsidP="003C1A14">
      <w:pPr>
        <w:spacing w:line="264" w:lineRule="auto"/>
        <w:jc w:val="both"/>
        <w:rPr>
          <w:rFonts w:ascii="Arial" w:hAnsi="Arial" w:cs="Arial"/>
        </w:rPr>
      </w:pPr>
    </w:p>
    <w:p w14:paraId="1479AD9D" w14:textId="72372279" w:rsidR="00A15B32" w:rsidRPr="00142A0D" w:rsidRDefault="00A15B32" w:rsidP="00A15B32">
      <w:pPr>
        <w:pStyle w:val="Nzev"/>
        <w:jc w:val="both"/>
        <w:rPr>
          <w:rFonts w:ascii="Arial" w:hAnsi="Arial" w:cs="Arial"/>
          <w:spacing w:val="-2"/>
          <w:sz w:val="22"/>
        </w:rPr>
      </w:pPr>
      <w:r w:rsidRPr="00142A0D">
        <w:rPr>
          <w:rFonts w:ascii="Arial" w:hAnsi="Arial" w:cs="Arial"/>
          <w:spacing w:val="-2"/>
          <w:sz w:val="22"/>
        </w:rPr>
        <w:t>Práce v prostoru dráhy budou zabezpečeny pomocí nulového pole. Jeho zřízení je nezbytnou podmínkou výstavby</w:t>
      </w:r>
      <w:r w:rsidRPr="00142A0D">
        <w:rPr>
          <w:rFonts w:ascii="Arial" w:hAnsi="Arial" w:cs="Arial"/>
          <w:spacing w:val="-2"/>
          <w:sz w:val="22"/>
          <w:lang w:val="cs-CZ"/>
        </w:rPr>
        <w:t xml:space="preserve">. </w:t>
      </w:r>
      <w:r w:rsidRPr="00142A0D">
        <w:rPr>
          <w:rFonts w:ascii="Arial" w:hAnsi="Arial" w:cs="Arial"/>
          <w:spacing w:val="-2"/>
          <w:sz w:val="22"/>
        </w:rPr>
        <w:t xml:space="preserve"> Zřízení a schválení projektové dokumentace nulového pole je povinen zhotovitel před zahájením prací v prostoru železnice projednat a nechat schválit Správou železnic a.s. </w:t>
      </w:r>
    </w:p>
    <w:p w14:paraId="1B06153D" w14:textId="77777777" w:rsidR="00A15B32" w:rsidRPr="00142A0D" w:rsidRDefault="00A15B32" w:rsidP="00A15B32">
      <w:pPr>
        <w:pStyle w:val="Nzev"/>
        <w:jc w:val="both"/>
        <w:rPr>
          <w:rFonts w:ascii="Arial" w:hAnsi="Arial" w:cs="Arial"/>
          <w:spacing w:val="-2"/>
          <w:sz w:val="22"/>
        </w:rPr>
      </w:pPr>
    </w:p>
    <w:p w14:paraId="53697749" w14:textId="416BE5B8" w:rsidR="00A15B32" w:rsidRPr="006201EC" w:rsidRDefault="00A15B32" w:rsidP="00A15B32">
      <w:pPr>
        <w:pStyle w:val="Zkladntextodsazen21"/>
        <w:ind w:left="0" w:firstLine="0"/>
        <w:rPr>
          <w:rFonts w:ascii="Arial" w:hAnsi="Arial" w:cs="Arial"/>
          <w:b/>
          <w:spacing w:val="-2"/>
          <w:sz w:val="22"/>
        </w:rPr>
      </w:pPr>
      <w:r w:rsidRPr="00142A0D">
        <w:rPr>
          <w:rFonts w:ascii="Arial" w:hAnsi="Arial" w:cs="Arial"/>
          <w:b/>
          <w:spacing w:val="-2"/>
          <w:sz w:val="22"/>
        </w:rPr>
        <w:t xml:space="preserve">Veškerá opatření k zabezpečení stavebních prací a stavby mostu v prostoru dráhy bude provedena pouze v době stanovených výluk (a pomalých jízd), které je povinen zhotovitel zabezpečit a projednat do </w:t>
      </w:r>
      <w:r w:rsidR="006C607D">
        <w:rPr>
          <w:rFonts w:ascii="Arial" w:hAnsi="Arial" w:cs="Arial"/>
          <w:b/>
          <w:spacing w:val="-2"/>
          <w:sz w:val="22"/>
        </w:rPr>
        <w:t>konce</w:t>
      </w:r>
      <w:bookmarkStart w:id="1" w:name="_GoBack"/>
      <w:bookmarkEnd w:id="1"/>
      <w:r w:rsidRPr="00142A0D">
        <w:rPr>
          <w:rFonts w:ascii="Arial" w:hAnsi="Arial" w:cs="Arial"/>
          <w:b/>
          <w:spacing w:val="-2"/>
          <w:sz w:val="22"/>
        </w:rPr>
        <w:t xml:space="preserve"> srpna 2020, kdy je stanoven termín zavedení do plánu výluk od Správy železnic a. s.</w:t>
      </w:r>
      <w:r w:rsidRPr="006201EC">
        <w:rPr>
          <w:rFonts w:ascii="Arial" w:hAnsi="Arial" w:cs="Arial"/>
          <w:b/>
          <w:spacing w:val="-2"/>
          <w:sz w:val="22"/>
        </w:rPr>
        <w:t xml:space="preserve"> </w:t>
      </w:r>
    </w:p>
    <w:p w14:paraId="410690B2" w14:textId="77777777" w:rsidR="00A15B32" w:rsidRDefault="00A15B32" w:rsidP="003C1A14">
      <w:pPr>
        <w:spacing w:line="264" w:lineRule="auto"/>
        <w:jc w:val="both"/>
        <w:rPr>
          <w:rFonts w:ascii="Arial" w:hAnsi="Arial" w:cs="Arial"/>
        </w:rPr>
      </w:pPr>
    </w:p>
    <w:p w14:paraId="436993F0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445D3A0D" w14:textId="77777777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4788D2B9" w14:textId="77777777" w:rsidR="00FA20A3" w:rsidRDefault="00FA20A3" w:rsidP="00FA20A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1E2C29">
        <w:rPr>
          <w:rFonts w:ascii="Arial" w:hAnsi="Arial" w:cs="Arial"/>
        </w:rPr>
        <w:t xml:space="preserve">„II/602 </w:t>
      </w:r>
      <w:r>
        <w:rPr>
          <w:rFonts w:ascii="Arial" w:hAnsi="Arial" w:cs="Arial"/>
        </w:rPr>
        <w:t>Dvorce – most ev. č. 602-044</w:t>
      </w:r>
      <w:r w:rsidRPr="001E2C29">
        <w:rPr>
          <w:rFonts w:ascii="Arial" w:hAnsi="Arial" w:cs="Arial"/>
        </w:rPr>
        <w:t>“</w:t>
      </w:r>
    </w:p>
    <w:p w14:paraId="6708E06A" w14:textId="77777777" w:rsidR="00FA20A3" w:rsidRPr="00AD4F54" w:rsidRDefault="00FA20A3" w:rsidP="00FA20A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A06F7F">
        <w:rPr>
          <w:rFonts w:ascii="Arial" w:hAnsi="Arial"/>
        </w:rPr>
        <w:t>SO 000 – Vedlejší a ostatní náklady</w:t>
      </w:r>
    </w:p>
    <w:p w14:paraId="5A964136" w14:textId="77777777" w:rsidR="00FA20A3" w:rsidRPr="00AD4F54" w:rsidRDefault="00FA20A3" w:rsidP="00FA20A3">
      <w:pPr>
        <w:rPr>
          <w:rFonts w:ascii="Arial" w:hAnsi="Arial" w:cs="Arial"/>
        </w:rPr>
      </w:pPr>
      <w:r w:rsidRPr="00AD4F54">
        <w:rPr>
          <w:rFonts w:ascii="Arial" w:hAnsi="Arial" w:cs="Arial"/>
        </w:rPr>
        <w:t>SO 182 – Dopravně inženýrská opatření</w:t>
      </w:r>
    </w:p>
    <w:p w14:paraId="51509460" w14:textId="77777777" w:rsidR="00FA20A3" w:rsidRPr="00AD4F54" w:rsidRDefault="00FA20A3" w:rsidP="00FA20A3">
      <w:pPr>
        <w:rPr>
          <w:rFonts w:ascii="Arial" w:hAnsi="Arial" w:cs="Arial"/>
        </w:rPr>
      </w:pPr>
      <w:r w:rsidRPr="00AD4F54">
        <w:rPr>
          <w:rFonts w:ascii="Arial" w:hAnsi="Arial" w:cs="Arial"/>
        </w:rPr>
        <w:t>SO 201 – Most ev.</w:t>
      </w:r>
      <w:r w:rsidR="00AE2454">
        <w:rPr>
          <w:rFonts w:ascii="Arial" w:hAnsi="Arial" w:cs="Arial"/>
        </w:rPr>
        <w:t xml:space="preserve"> </w:t>
      </w:r>
      <w:r w:rsidRPr="00AD4F54">
        <w:rPr>
          <w:rFonts w:ascii="Arial" w:hAnsi="Arial" w:cs="Arial"/>
        </w:rPr>
        <w:t>č. 602-044 přes řeku Jihlavu a železniční trať u obce Dvorce</w:t>
      </w:r>
    </w:p>
    <w:p w14:paraId="1B5905F6" w14:textId="77777777" w:rsidR="00FA20A3" w:rsidRDefault="00FA20A3" w:rsidP="00FA20A3">
      <w:pPr>
        <w:rPr>
          <w:rFonts w:ascii="Arial" w:hAnsi="Arial" w:cs="Arial"/>
        </w:rPr>
      </w:pPr>
      <w:r w:rsidRPr="00AD4F54">
        <w:rPr>
          <w:rFonts w:ascii="Arial" w:hAnsi="Arial" w:cs="Arial"/>
        </w:rPr>
        <w:t>SO 661 – Úpravy trakčního vedení</w:t>
      </w:r>
    </w:p>
    <w:p w14:paraId="4146751A" w14:textId="77777777" w:rsidR="00FA20A3" w:rsidRPr="00A010D0" w:rsidRDefault="00FA20A3" w:rsidP="00FA20A3">
      <w:pPr>
        <w:rPr>
          <w:rFonts w:ascii="Arial" w:hAnsi="Arial" w:cs="Arial"/>
          <w:sz w:val="10"/>
          <w:szCs w:val="10"/>
        </w:rPr>
      </w:pPr>
    </w:p>
    <w:p w14:paraId="47072BE7" w14:textId="77777777" w:rsidR="00FA20A3" w:rsidRDefault="00FA20A3" w:rsidP="00FA20A3">
      <w:pPr>
        <w:rPr>
          <w:rFonts w:ascii="Arial" w:hAnsi="Arial" w:cs="Arial"/>
        </w:rPr>
      </w:pPr>
      <w:r w:rsidRPr="004D347F">
        <w:rPr>
          <w:rFonts w:ascii="Arial" w:eastAsia="MS Mincho" w:hAnsi="Arial" w:cs="Arial"/>
        </w:rPr>
        <w:t>„</w:t>
      </w:r>
      <w:r w:rsidRPr="004D347F">
        <w:rPr>
          <w:rFonts w:ascii="Arial" w:hAnsi="Arial" w:cs="Arial"/>
        </w:rPr>
        <w:t>II/602 hr. kraje – Pelhřimov, 6. stavba</w:t>
      </w:r>
      <w:r>
        <w:rPr>
          <w:rFonts w:ascii="Arial" w:hAnsi="Arial" w:cs="Arial"/>
        </w:rPr>
        <w:t>, odvedení povrchových vod“</w:t>
      </w:r>
    </w:p>
    <w:p w14:paraId="792C255D" w14:textId="010F9A35" w:rsidR="00FA20A3" w:rsidRDefault="00FA20A3" w:rsidP="00FA20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 </w:t>
      </w:r>
      <w:r w:rsidR="00674AE0">
        <w:rPr>
          <w:rFonts w:ascii="Arial" w:hAnsi="Arial" w:cs="Arial"/>
        </w:rPr>
        <w:t>3</w:t>
      </w:r>
      <w:r>
        <w:rPr>
          <w:rFonts w:ascii="Arial" w:hAnsi="Arial" w:cs="Arial"/>
        </w:rPr>
        <w:t>01 Suchý poldr</w:t>
      </w:r>
    </w:p>
    <w:p w14:paraId="2DA268EE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4AA04DF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02DB34CE" w14:textId="77777777" w:rsidR="00F73D91" w:rsidRPr="00B1096B" w:rsidRDefault="00F73D91" w:rsidP="00F73D91">
      <w:pPr>
        <w:pStyle w:val="Bntext2"/>
      </w:pPr>
    </w:p>
    <w:p w14:paraId="2E8567ED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EF0C591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05D82DB0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15D5C87" w14:textId="77777777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05B38B9A" w14:textId="77777777" w:rsidR="006560BA" w:rsidRPr="00EE48BB" w:rsidRDefault="006560BA" w:rsidP="00F822FB">
      <w:pPr>
        <w:pStyle w:val="Bntext2"/>
        <w:spacing w:before="60"/>
        <w:ind w:left="284" w:hanging="142"/>
      </w:pPr>
      <w:r w:rsidRPr="00BF7ADF">
        <w:t xml:space="preserve">- zajištění </w:t>
      </w:r>
      <w:r w:rsidR="00AE2454" w:rsidRPr="00BF7ADF">
        <w:t xml:space="preserve">bouracích prací a </w:t>
      </w:r>
      <w:r w:rsidR="005217C3" w:rsidRPr="00BF7ADF">
        <w:t>vybudování nulového pole</w:t>
      </w:r>
      <w:r w:rsidRPr="00BF7ADF">
        <w:t xml:space="preserve"> na železniční trati dle podmínek </w:t>
      </w:r>
      <w:r w:rsidR="00AA7688" w:rsidRPr="00BF7ADF">
        <w:t>Správy železni</w:t>
      </w:r>
      <w:r w:rsidR="005217C3" w:rsidRPr="00BF7ADF">
        <w:t>c</w:t>
      </w:r>
      <w:r w:rsidR="00AA7688" w:rsidRPr="00BF7ADF">
        <w:t>, státní organizace (dále jen „SŽ“)</w:t>
      </w:r>
      <w:r w:rsidRPr="00BF7ADF">
        <w:t>, stanovených v souhrnném stanovisku SŽ s.</w:t>
      </w:r>
      <w:r w:rsidR="00386B2A" w:rsidRPr="00BF7ADF">
        <w:t xml:space="preserve"> </w:t>
      </w:r>
      <w:r w:rsidRPr="00BF7ADF">
        <w:t xml:space="preserve">o., ke stavebnímu řízení (viz Dokladová část </w:t>
      </w:r>
      <w:r w:rsidR="0098073F" w:rsidRPr="00BF7ADF">
        <w:t>projektové dokumentace</w:t>
      </w:r>
      <w:r w:rsidR="00BF7ADF" w:rsidRPr="00BF7ADF">
        <w:t>)</w:t>
      </w:r>
      <w:r w:rsidRPr="00BF7ADF">
        <w:t xml:space="preserve"> </w:t>
      </w:r>
      <w:r w:rsidR="00BF4154" w:rsidRPr="00BF7ADF">
        <w:rPr>
          <w:rFonts w:cs="Arial"/>
          <w:szCs w:val="22"/>
        </w:rPr>
        <w:t>vč. zajištění pomalých jízd a drážního dozoru (příslušným drážním úřadem),</w:t>
      </w:r>
      <w:r w:rsidR="00BF4154" w:rsidRPr="00BF7ADF">
        <w:t xml:space="preserve"> </w:t>
      </w:r>
      <w:r w:rsidRPr="00BF7ADF">
        <w:t>výluky v rozsahu harmonogramu prací</w:t>
      </w:r>
      <w:r w:rsidR="00A86615" w:rsidRPr="00BF7ADF">
        <w:t xml:space="preserve"> z</w:t>
      </w:r>
      <w:r w:rsidR="00BF7ADF" w:rsidRPr="00BF7ADF">
        <w:t>pracovaného projektantem stavby</w:t>
      </w:r>
      <w:r w:rsidR="00EF3C89" w:rsidRPr="00BF7ADF">
        <w:t>,</w:t>
      </w:r>
      <w:r w:rsidR="00A86615">
        <w:t xml:space="preserve"> </w:t>
      </w:r>
      <w:r>
        <w:t xml:space="preserve"> </w:t>
      </w:r>
    </w:p>
    <w:p w14:paraId="53FF3D47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01DEBEB0" w14:textId="12CBB3C0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0D053C7E" w14:textId="7C10308F" w:rsidR="00E712E1" w:rsidRDefault="00356917" w:rsidP="00554788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lang w:val="cs-CZ" w:eastAsia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E712E1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- po převzetí staveniště informovat společnost CETIN a. s. o </w:t>
      </w:r>
      <w:r w:rsidR="00E712E1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>započetí</w:t>
      </w:r>
      <w:r w:rsidR="00E712E1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prací </w:t>
      </w:r>
      <w:r w:rsidR="00E712E1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a </w:t>
      </w:r>
      <w:r w:rsidR="00E712E1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dohodnout </w:t>
      </w:r>
      <w:r w:rsidR="00E712E1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další </w:t>
      </w:r>
      <w:r w:rsidR="00E712E1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postup </w:t>
      </w:r>
    </w:p>
    <w:p w14:paraId="244C3F74" w14:textId="4A13D26F" w:rsidR="00E712E1" w:rsidRDefault="00E712E1" w:rsidP="00554788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lang w:val="cs-CZ" w:eastAsia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   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prací </w:t>
      </w:r>
    </w:p>
    <w:p w14:paraId="5F1F63C7" w14:textId="71D71598" w:rsidR="00554788" w:rsidRPr="005E17DF" w:rsidRDefault="00E712E1" w:rsidP="00554788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lang w:val="cs-CZ" w:eastAsia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  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>při odpojování kabelu a zajistit vytyčení kabelu ČD Telematika na drážním pozemku</w:t>
      </w:r>
      <w:r w:rsidR="00927BED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>,</w:t>
      </w:r>
    </w:p>
    <w:p w14:paraId="52DC60FF" w14:textId="264F0A4C" w:rsidR="00554788" w:rsidRPr="005E17DF" w:rsidRDefault="00356917" w:rsidP="00554788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lang w:val="cs-CZ" w:eastAsia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E712E1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>- zajištění přístupové cesty, její úprava a volba odpovídající mechanizace</w:t>
      </w:r>
      <w:r w:rsidR="00927BED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>,</w:t>
      </w:r>
    </w:p>
    <w:p w14:paraId="47A34274" w14:textId="2EF1A9AD" w:rsidR="00E712E1" w:rsidRDefault="00E712E1" w:rsidP="00554788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lang w:val="cs-CZ" w:eastAsia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356917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>- opatření k zajištění podpěr, které by</w:t>
      </w: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mohly </w:t>
      </w: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být </w:t>
      </w: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>vzhledem</w:t>
      </w: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k </w:t>
      </w: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subtilnosti </w:t>
      </w: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nestabilní (při nerovnoměrném </w:t>
      </w:r>
    </w:p>
    <w:p w14:paraId="2B794658" w14:textId="40609BE7" w:rsidR="00554788" w:rsidRPr="005E17DF" w:rsidRDefault="00E712E1" w:rsidP="00554788">
      <w:pPr>
        <w:pStyle w:val="Nzev"/>
        <w:jc w:val="both"/>
        <w:rPr>
          <w:rFonts w:ascii="Arial" w:hAnsi="Arial" w:cs="Arial"/>
          <w:b w:val="0"/>
          <w:sz w:val="22"/>
          <w:szCs w:val="22"/>
          <w:lang w:val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 xml:space="preserve">    </w:t>
      </w:r>
      <w:r w:rsidR="00554788" w:rsidRPr="005E17DF">
        <w:rPr>
          <w:rFonts w:ascii="Arial" w:hAnsi="Arial" w:cs="Arial"/>
          <w:b w:val="0"/>
          <w:bCs w:val="0"/>
          <w:sz w:val="22"/>
          <w:szCs w:val="22"/>
          <w:lang w:val="cs-CZ" w:eastAsia="cs-CZ"/>
        </w:rPr>
        <w:t>zatížení</w:t>
      </w:r>
      <w:r w:rsidR="00554788" w:rsidRPr="00EC4297">
        <w:rPr>
          <w:rFonts w:ascii="Arial" w:hAnsi="Arial" w:cs="Arial"/>
          <w:b w:val="0"/>
          <w:sz w:val="22"/>
          <w:szCs w:val="22"/>
        </w:rPr>
        <w:t>)</w:t>
      </w:r>
      <w:r w:rsidR="00927BED">
        <w:rPr>
          <w:rFonts w:ascii="Arial" w:hAnsi="Arial" w:cs="Arial"/>
          <w:b w:val="0"/>
          <w:sz w:val="22"/>
          <w:szCs w:val="22"/>
          <w:lang w:val="cs-CZ"/>
        </w:rPr>
        <w:t>,</w:t>
      </w:r>
    </w:p>
    <w:p w14:paraId="59461D02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71D3C2F9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63EBB4DA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64860CB3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lastRenderedPageBreak/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05A21263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BF7ADF"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35A80DE6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0B29F14C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</w:t>
      </w:r>
      <w:r w:rsidR="00F63E42">
        <w:rPr>
          <w:rFonts w:cs="Arial"/>
          <w:szCs w:val="22"/>
        </w:rPr>
        <w:t xml:space="preserve"> pro obě části</w:t>
      </w:r>
      <w:r w:rsidR="004F3896">
        <w:rPr>
          <w:rFonts w:cs="Arial"/>
          <w:szCs w:val="22"/>
        </w:rPr>
        <w:t>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631AA1B0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0FB9B5CE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628063A5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27B998A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4223FB">
        <w:rPr>
          <w:rFonts w:cs="Arial"/>
          <w:szCs w:val="22"/>
        </w:rPr>
        <w:t>a povodňového plánu</w:t>
      </w:r>
      <w:r w:rsidR="00925A01" w:rsidRPr="003C1A14">
        <w:rPr>
          <w:rFonts w:cs="Arial"/>
          <w:szCs w:val="22"/>
        </w:rPr>
        <w:t xml:space="preserve">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0ABE32DB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3DB1A87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6397C952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69941CEE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226CB92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55C9C92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5CEF62AE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66A99EA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43846A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4DFB7AA4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439CB6BA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6E1ACC8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1525DB92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865393E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0E51EB20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lastRenderedPageBreak/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77B5D7CE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</w:t>
      </w:r>
      <w:r w:rsidR="00735E5E">
        <w:rPr>
          <w:rFonts w:cs="Arial"/>
          <w:szCs w:val="22"/>
        </w:rPr>
        <w:t>, ve znění pozdějších předpisů</w:t>
      </w:r>
      <w:r w:rsidR="0036142E" w:rsidRPr="0036142E">
        <w:rPr>
          <w:rFonts w:cs="Arial"/>
          <w:szCs w:val="22"/>
        </w:rPr>
        <w:t>)</w:t>
      </w:r>
      <w:r w:rsidR="00481E1B">
        <w:rPr>
          <w:rFonts w:cs="Arial"/>
          <w:szCs w:val="22"/>
        </w:rPr>
        <w:t>;</w:t>
      </w:r>
    </w:p>
    <w:p w14:paraId="1624E7FC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20E462A0" w14:textId="77777777" w:rsidR="00F73D91" w:rsidRPr="008F63DA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356917">
        <w:rPr>
          <w:rFonts w:cs="Arial"/>
          <w:szCs w:val="22"/>
        </w:rPr>
        <w:t xml:space="preserve">- </w:t>
      </w:r>
      <w:r w:rsidRPr="005E17DF">
        <w:rPr>
          <w:rFonts w:cs="Arial"/>
          <w:szCs w:val="22"/>
        </w:rPr>
        <w:t xml:space="preserve">zajištění veškerých dokladů požadovaných stavebním </w:t>
      </w:r>
      <w:r w:rsidR="00D83651" w:rsidRPr="005E17DF">
        <w:rPr>
          <w:rFonts w:cs="Arial"/>
          <w:szCs w:val="22"/>
        </w:rPr>
        <w:t>úřadem</w:t>
      </w:r>
      <w:r w:rsidRPr="005E17DF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 w:rsidRPr="005E17DF">
        <w:rPr>
          <w:rFonts w:cs="Arial"/>
          <w:szCs w:val="22"/>
        </w:rPr>
        <w:t>,</w:t>
      </w:r>
    </w:p>
    <w:p w14:paraId="783140B5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148C576B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60567D92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711C3628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6256A0DA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3065C302" w14:textId="77777777" w:rsidR="00A11E32" w:rsidRPr="00755CF4" w:rsidRDefault="00755CF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pacing w:val="-4"/>
          <w:szCs w:val="22"/>
        </w:rPr>
      </w:pPr>
      <w:r w:rsidRPr="00755CF4">
        <w:rPr>
          <w:rFonts w:cs="Arial"/>
          <w:spacing w:val="-4"/>
          <w:szCs w:val="22"/>
        </w:rPr>
        <w:t>-</w:t>
      </w:r>
      <w:r>
        <w:rPr>
          <w:rFonts w:cs="Arial"/>
          <w:spacing w:val="-4"/>
          <w:szCs w:val="22"/>
        </w:rPr>
        <w:tab/>
      </w:r>
      <w:r w:rsidR="00A11E32" w:rsidRPr="00755CF4">
        <w:rPr>
          <w:rFonts w:cs="Arial"/>
          <w:spacing w:val="-4"/>
          <w:szCs w:val="22"/>
        </w:rPr>
        <w:t>veškeré koncepty dokumentů a dokladů (např. RDS, DSPS, geometrický plán apod.) budou předávány objednateli minimálně 14 dní před odevzdáním k</w:t>
      </w:r>
      <w:r w:rsidR="00F90164" w:rsidRPr="00755CF4">
        <w:rPr>
          <w:rFonts w:cs="Arial"/>
          <w:spacing w:val="-4"/>
          <w:szCs w:val="22"/>
        </w:rPr>
        <w:t> </w:t>
      </w:r>
      <w:r w:rsidR="00A11E32" w:rsidRPr="00755CF4">
        <w:rPr>
          <w:rFonts w:cs="Arial"/>
          <w:spacing w:val="-4"/>
          <w:szCs w:val="22"/>
        </w:rPr>
        <w:t>odsouhlasení</w:t>
      </w:r>
      <w:r w:rsidR="00F90164" w:rsidRPr="00755CF4">
        <w:rPr>
          <w:rFonts w:cs="Arial"/>
          <w:spacing w:val="-4"/>
          <w:szCs w:val="22"/>
        </w:rPr>
        <w:t>,</w:t>
      </w:r>
    </w:p>
    <w:p w14:paraId="4AF6E836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7D373A34" w14:textId="3537CAD4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="00621A40">
        <w:t xml:space="preserve">vypracování </w:t>
      </w:r>
      <w:r w:rsidRPr="0024569C">
        <w:t>mostní</w:t>
      </w:r>
      <w:r w:rsidR="00621A40">
        <w:t>ho</w:t>
      </w:r>
      <w:r w:rsidRPr="0024569C">
        <w:t xml:space="preserve"> list</w:t>
      </w:r>
      <w:r w:rsidR="00621A40">
        <w:t>u</w:t>
      </w:r>
      <w:r w:rsidRPr="0024569C">
        <w:t xml:space="preserve"> a hlavní mostní prohlídk</w:t>
      </w:r>
      <w:r w:rsidR="00621A40">
        <w:t>y včetně provedení zápisu do BMS</w:t>
      </w:r>
      <w:r w:rsidR="00F90164">
        <w:t>.</w:t>
      </w:r>
    </w:p>
    <w:p w14:paraId="61A72DA4" w14:textId="77777777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658EE4E9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35F0B3E9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6E32AF62" w14:textId="23069C24" w:rsidR="00DE42E8" w:rsidRPr="005E17DF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11D7D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 w:rsidRPr="00311D7D">
        <w:rPr>
          <w:rFonts w:ascii="Arial" w:hAnsi="Arial" w:cs="Arial"/>
          <w:sz w:val="22"/>
        </w:rPr>
        <w:t>TD</w:t>
      </w:r>
      <w:r w:rsidR="00786903" w:rsidRPr="00002E18">
        <w:rPr>
          <w:rFonts w:ascii="Arial" w:hAnsi="Arial" w:cs="Arial"/>
          <w:sz w:val="22"/>
        </w:rPr>
        <w:t xml:space="preserve"> </w:t>
      </w:r>
      <w:r w:rsidRPr="00002E18">
        <w:rPr>
          <w:rFonts w:ascii="Arial" w:hAnsi="Arial" w:cs="Arial"/>
          <w:sz w:val="22"/>
        </w:rPr>
        <w:t>a zástupcem objednatele. V případě, že z těchto změn bud</w:t>
      </w:r>
      <w:r w:rsidRPr="005E17DF">
        <w:rPr>
          <w:rFonts w:ascii="Arial" w:hAnsi="Arial" w:cs="Arial"/>
          <w:sz w:val="22"/>
        </w:rPr>
        <w:t>e vyplývat zvýšení ceny díla, musí být před jejich fakturací, po dosažení cenové shody, uzavřen dodatek k této smlouvě v souladu s odstavcem 4.8</w:t>
      </w:r>
      <w:r w:rsidR="00D0492D" w:rsidRPr="005E17DF">
        <w:rPr>
          <w:rFonts w:ascii="Arial" w:hAnsi="Arial" w:cs="Arial"/>
          <w:sz w:val="22"/>
        </w:rPr>
        <w:t>.</w:t>
      </w:r>
      <w:r w:rsidRPr="005E17DF">
        <w:rPr>
          <w:rFonts w:ascii="Arial" w:hAnsi="Arial" w:cs="Arial"/>
          <w:sz w:val="22"/>
        </w:rPr>
        <w:t xml:space="preserve"> a </w:t>
      </w:r>
      <w:r w:rsidR="004376FE" w:rsidRPr="005E17DF">
        <w:rPr>
          <w:rFonts w:ascii="Arial" w:hAnsi="Arial" w:cs="Arial"/>
          <w:sz w:val="22"/>
        </w:rPr>
        <w:t xml:space="preserve"> </w:t>
      </w:r>
      <w:r w:rsidRPr="005E17DF">
        <w:rPr>
          <w:rFonts w:ascii="Arial" w:hAnsi="Arial" w:cs="Arial"/>
          <w:sz w:val="22"/>
        </w:rPr>
        <w:t>14.1</w:t>
      </w:r>
      <w:r w:rsidR="00A623AE">
        <w:rPr>
          <w:rFonts w:ascii="Arial" w:hAnsi="Arial" w:cs="Arial"/>
          <w:sz w:val="22"/>
        </w:rPr>
        <w:t>1</w:t>
      </w:r>
      <w:r w:rsidR="006D60AF" w:rsidRPr="005E17DF">
        <w:rPr>
          <w:rFonts w:ascii="Arial" w:hAnsi="Arial" w:cs="Arial"/>
          <w:sz w:val="22"/>
        </w:rPr>
        <w:t>.</w:t>
      </w:r>
      <w:r w:rsidRPr="005E17DF">
        <w:rPr>
          <w:rFonts w:ascii="Arial" w:hAnsi="Arial" w:cs="Arial"/>
          <w:sz w:val="22"/>
        </w:rPr>
        <w:t xml:space="preserve"> této smlouvy.</w:t>
      </w:r>
    </w:p>
    <w:p w14:paraId="297F3638" w14:textId="77777777" w:rsidR="006E069D" w:rsidRPr="005E17DF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104FC050" w14:textId="77777777" w:rsidR="00F77E11" w:rsidRPr="005E17DF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5E17DF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5E17DF">
        <w:rPr>
          <w:rFonts w:ascii="Arial" w:hAnsi="Arial" w:cs="Arial"/>
          <w:sz w:val="22"/>
        </w:rPr>
        <w:t xml:space="preserve">objednatele </w:t>
      </w:r>
      <w:r w:rsidRPr="005E17DF">
        <w:rPr>
          <w:rFonts w:ascii="Arial" w:hAnsi="Arial" w:cs="Arial"/>
          <w:sz w:val="22"/>
        </w:rPr>
        <w:t>během realizace stavby</w:t>
      </w:r>
      <w:r w:rsidR="00D83651" w:rsidRPr="005E17DF">
        <w:rPr>
          <w:rFonts w:ascii="Arial" w:hAnsi="Arial" w:cs="Arial"/>
          <w:sz w:val="22"/>
        </w:rPr>
        <w:t>,</w:t>
      </w:r>
      <w:r w:rsidRPr="005E17DF">
        <w:rPr>
          <w:rFonts w:ascii="Arial" w:hAnsi="Arial" w:cs="Arial"/>
          <w:sz w:val="22"/>
        </w:rPr>
        <w:t xml:space="preserve"> </w:t>
      </w:r>
      <w:r w:rsidR="00252637" w:rsidRPr="005E17DF">
        <w:rPr>
          <w:rFonts w:ascii="Arial" w:hAnsi="Arial" w:cs="Arial"/>
          <w:sz w:val="22"/>
        </w:rPr>
        <w:t xml:space="preserve">splní </w:t>
      </w:r>
      <w:r w:rsidRPr="005E17DF">
        <w:rPr>
          <w:rFonts w:ascii="Arial" w:hAnsi="Arial" w:cs="Arial"/>
          <w:sz w:val="22"/>
        </w:rPr>
        <w:t>zhotovitel.</w:t>
      </w:r>
    </w:p>
    <w:p w14:paraId="5E9178DB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0DD64174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6F99B516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76C504CD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7F561764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24CC5F5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F71C0B4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0C034B50" w14:textId="08051E1E" w:rsidR="008A720E" w:rsidRDefault="008A720E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47610DF6" w14:textId="3F30D494" w:rsidR="00142A0D" w:rsidRDefault="00142A0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4F580DDA" w14:textId="77777777" w:rsidR="00142A0D" w:rsidRDefault="00142A0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756CE38C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6D62677F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32953DE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138358AC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0ED7D0D" w14:textId="4BE2D6B1" w:rsidR="00F0719F" w:rsidRPr="00142A0D" w:rsidRDefault="00F0719F" w:rsidP="002973BE">
      <w:pPr>
        <w:pStyle w:val="Nzev"/>
        <w:tabs>
          <w:tab w:val="right" w:pos="8505"/>
        </w:tabs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2973BE">
        <w:rPr>
          <w:rFonts w:ascii="Arial" w:hAnsi="Arial" w:cs="Arial"/>
          <w:b w:val="0"/>
          <w:bCs w:val="0"/>
          <w:sz w:val="22"/>
          <w:szCs w:val="22"/>
        </w:rPr>
        <w:t>ace stavby – předání staveniště</w:t>
      </w:r>
      <w:r w:rsidR="002973BE">
        <w:rPr>
          <w:rFonts w:ascii="Arial" w:hAnsi="Arial" w:cs="Arial"/>
          <w:b w:val="0"/>
          <w:bCs w:val="0"/>
          <w:sz w:val="22"/>
          <w:szCs w:val="22"/>
        </w:rPr>
        <w:tab/>
      </w:r>
      <w:r w:rsidR="002973BE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Pr="00142A0D">
        <w:rPr>
          <w:rFonts w:ascii="Arial" w:hAnsi="Arial" w:cs="Arial"/>
          <w:b w:val="0"/>
          <w:bCs w:val="0"/>
          <w:sz w:val="22"/>
          <w:szCs w:val="22"/>
        </w:rPr>
        <w:t>0</w:t>
      </w:r>
      <w:r w:rsidR="00142A0D" w:rsidRPr="00142A0D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142A0D">
        <w:rPr>
          <w:rFonts w:ascii="Arial" w:hAnsi="Arial" w:cs="Arial"/>
          <w:b w:val="0"/>
          <w:bCs w:val="0"/>
          <w:sz w:val="22"/>
          <w:szCs w:val="22"/>
        </w:rPr>
        <w:t>/202</w:t>
      </w:r>
      <w:r w:rsidR="00A15B32" w:rsidRPr="00142A0D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21E328E7" w14:textId="7C58BFFF" w:rsidR="00F0719F" w:rsidRPr="00142A0D" w:rsidRDefault="00F0719F" w:rsidP="002973BE">
      <w:pPr>
        <w:tabs>
          <w:tab w:val="right" w:pos="8505"/>
        </w:tabs>
        <w:spacing w:line="288" w:lineRule="auto"/>
        <w:jc w:val="both"/>
        <w:rPr>
          <w:rFonts w:ascii="Arial" w:hAnsi="Arial" w:cs="Arial"/>
          <w:lang w:eastAsia="x-none"/>
        </w:rPr>
      </w:pPr>
      <w:r w:rsidRPr="00142A0D">
        <w:rPr>
          <w:rFonts w:ascii="Arial" w:hAnsi="Arial" w:cs="Arial"/>
          <w:lang w:eastAsia="x-none"/>
        </w:rPr>
        <w:t>Zprovoznění stavby, předčasné užívání stavby</w:t>
      </w:r>
      <w:r w:rsidR="002973BE" w:rsidRPr="00142A0D">
        <w:rPr>
          <w:rFonts w:ascii="Arial" w:hAnsi="Arial" w:cs="Arial"/>
          <w:lang w:eastAsia="x-none"/>
        </w:rPr>
        <w:tab/>
      </w:r>
      <w:r w:rsidRPr="00142A0D">
        <w:rPr>
          <w:rFonts w:ascii="Arial" w:hAnsi="Arial" w:cs="Arial"/>
          <w:lang w:eastAsia="x-none"/>
        </w:rPr>
        <w:t>do 31. 10. 202</w:t>
      </w:r>
      <w:r w:rsidR="00A15B32" w:rsidRPr="00142A0D">
        <w:rPr>
          <w:rFonts w:ascii="Arial" w:hAnsi="Arial" w:cs="Arial"/>
          <w:lang w:eastAsia="x-none"/>
        </w:rPr>
        <w:t>1</w:t>
      </w:r>
      <w:r w:rsidRPr="00142A0D">
        <w:rPr>
          <w:rFonts w:ascii="Arial" w:hAnsi="Arial" w:cs="Arial"/>
          <w:color w:val="FF0000"/>
          <w:vertAlign w:val="superscript"/>
          <w:lang w:eastAsia="x-none"/>
        </w:rPr>
        <w:t xml:space="preserve"> </w:t>
      </w:r>
    </w:p>
    <w:p w14:paraId="22A4DCD8" w14:textId="36B7A0CA" w:rsidR="00F0719F" w:rsidRPr="009C7A79" w:rsidRDefault="00F0719F" w:rsidP="006F7D6D">
      <w:pPr>
        <w:tabs>
          <w:tab w:val="right" w:pos="8505"/>
        </w:tabs>
        <w:spacing w:line="288" w:lineRule="auto"/>
        <w:jc w:val="both"/>
        <w:rPr>
          <w:rFonts w:ascii="Arial" w:hAnsi="Arial" w:cs="Arial"/>
          <w:lang w:eastAsia="x-none"/>
        </w:rPr>
      </w:pPr>
      <w:r w:rsidRPr="00142A0D">
        <w:rPr>
          <w:rFonts w:ascii="Arial" w:hAnsi="Arial" w:cs="Arial"/>
          <w:lang w:val="x-none" w:eastAsia="x-none"/>
        </w:rPr>
        <w:t>Dokončení díla vč. pře</w:t>
      </w:r>
      <w:r w:rsidR="006F7D6D" w:rsidRPr="00142A0D">
        <w:rPr>
          <w:rFonts w:ascii="Arial" w:hAnsi="Arial" w:cs="Arial"/>
          <w:lang w:val="x-none" w:eastAsia="x-none"/>
        </w:rPr>
        <w:t>dání kompletní dokladové části</w:t>
      </w:r>
      <w:r w:rsidR="006F7D6D" w:rsidRPr="00142A0D">
        <w:rPr>
          <w:rFonts w:ascii="Arial" w:hAnsi="Arial" w:cs="Arial"/>
          <w:lang w:val="x-none" w:eastAsia="x-none"/>
        </w:rPr>
        <w:tab/>
      </w:r>
      <w:r w:rsidRPr="00142A0D">
        <w:rPr>
          <w:rFonts w:ascii="Arial" w:hAnsi="Arial" w:cs="Arial"/>
          <w:lang w:val="x-none" w:eastAsia="x-none"/>
        </w:rPr>
        <w:t xml:space="preserve">do </w:t>
      </w:r>
      <w:r w:rsidRPr="00142A0D">
        <w:rPr>
          <w:rFonts w:ascii="Arial" w:hAnsi="Arial" w:cs="Arial"/>
          <w:lang w:eastAsia="x-none"/>
        </w:rPr>
        <w:t>30. 6. 202</w:t>
      </w:r>
      <w:r w:rsidR="00A15B32" w:rsidRPr="00142A0D">
        <w:rPr>
          <w:rFonts w:ascii="Arial" w:hAnsi="Arial" w:cs="Arial"/>
          <w:lang w:eastAsia="x-none"/>
        </w:rPr>
        <w:t>2</w:t>
      </w:r>
    </w:p>
    <w:p w14:paraId="381382BD" w14:textId="77777777" w:rsidR="00142A0D" w:rsidRDefault="00142A0D" w:rsidP="00E53A96">
      <w:pPr>
        <w:spacing w:line="288" w:lineRule="auto"/>
        <w:jc w:val="both"/>
        <w:rPr>
          <w:rFonts w:ascii="Arial" w:hAnsi="Arial" w:cs="Arial"/>
        </w:rPr>
      </w:pPr>
    </w:p>
    <w:p w14:paraId="39C4D525" w14:textId="010F1F4E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022E36" w:rsidRPr="00022E36">
        <w:rPr>
          <w:rFonts w:ascii="Arial" w:hAnsi="Arial" w:cs="Arial"/>
          <w:spacing w:val="-6"/>
        </w:rPr>
        <w:t>V zimním období (tj. od 1. listopadu do 31. března) nebudou prováděny jakékoli stavební práce, které by znamenaly omezení (byť jen částečné) provozu na pozemních komunikacích a zimní údržbě.</w:t>
      </w:r>
      <w:r w:rsidR="00E53A96" w:rsidRPr="00B57C09">
        <w:rPr>
          <w:rFonts w:ascii="Arial" w:hAnsi="Arial" w:cs="Arial"/>
        </w:rPr>
        <w:t xml:space="preserve"> </w:t>
      </w:r>
    </w:p>
    <w:p w14:paraId="4F31CBE6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44682021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69A56934" w14:textId="77777777" w:rsidR="00F77E11" w:rsidRDefault="00F77E11" w:rsidP="00367984">
      <w:pPr>
        <w:jc w:val="both"/>
        <w:rPr>
          <w:rFonts w:ascii="Arial" w:hAnsi="Arial" w:cs="Arial"/>
        </w:rPr>
      </w:pPr>
    </w:p>
    <w:p w14:paraId="09C1DA38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6CDD4027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7EF2FFA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4B4630F0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ED0327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742DD44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1D368795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4FFC3179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1902E0B3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1E730287" w14:textId="77777777" w:rsidR="00F77E11" w:rsidRPr="009A50B9" w:rsidRDefault="00F77E11" w:rsidP="00367984">
      <w:pPr>
        <w:pStyle w:val="bntext"/>
      </w:pPr>
    </w:p>
    <w:p w14:paraId="3D34C42B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2C567845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0C50AFF5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0E7B0906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115D571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5DAA149C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60E5863A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297D3378" w14:textId="428CEA1C" w:rsidR="00B96C9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2FE1BCC" w14:textId="7CAC08C2" w:rsidR="00022E36" w:rsidRDefault="00022E36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6ED8E4A6" w14:textId="3C243F61" w:rsidR="00022E36" w:rsidRDefault="00022E36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55A034FF" w14:textId="77777777" w:rsidR="00022E36" w:rsidRPr="009A50B9" w:rsidRDefault="00022E36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32C510B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15F2EA1A" w14:textId="44D972CE" w:rsidR="00747F63" w:rsidRDefault="00747F63" w:rsidP="005D694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4EA51200" w14:textId="2CE479AF" w:rsidR="00E54C94" w:rsidRPr="00811E37" w:rsidRDefault="00E54C94" w:rsidP="00E54C94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>
        <w:rPr>
          <w:b/>
          <w:bCs/>
        </w:rPr>
        <w:t xml:space="preserve"> dílo celkem (doplní účastník zadávacího řízení):   </w:t>
      </w:r>
    </w:p>
    <w:p w14:paraId="2DB073CD" w14:textId="77777777" w:rsidR="00E54C94" w:rsidRPr="00811E37" w:rsidRDefault="00E54C94" w:rsidP="00E54C94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557453B" w14:textId="77777777" w:rsidR="00E54C94" w:rsidRPr="00811E37" w:rsidRDefault="00E54C94" w:rsidP="00E54C94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21%: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007C664" w14:textId="77777777" w:rsidR="00E54C94" w:rsidRPr="00811E37" w:rsidRDefault="00E54C94" w:rsidP="00E54C94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552E1FE" w14:textId="77777777" w:rsidR="00E54C94" w:rsidRDefault="00E54C94" w:rsidP="00E54C94">
      <w:pPr>
        <w:pStyle w:val="Zkladntextodsazen"/>
        <w:jc w:val="both"/>
        <w:rPr>
          <w:rFonts w:ascii="Arial" w:hAnsi="Arial" w:cs="Arial"/>
          <w:sz w:val="22"/>
        </w:rPr>
      </w:pPr>
    </w:p>
    <w:p w14:paraId="77B483D1" w14:textId="77777777" w:rsidR="00E54C94" w:rsidRPr="009A50B9" w:rsidRDefault="00E54C94" w:rsidP="00E54C94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51613C3" w14:textId="1AC83E43" w:rsidR="00E54C94" w:rsidRDefault="00E54C94" w:rsidP="00E54C94"/>
    <w:p w14:paraId="27FD0490" w14:textId="77777777" w:rsidR="007073D5" w:rsidRDefault="007073D5" w:rsidP="005D694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EABDFFE" w14:textId="3BB4F3E2" w:rsidR="00E54C94" w:rsidRDefault="00E54C94" w:rsidP="005D694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>
        <w:rPr>
          <w:b/>
          <w:bCs/>
        </w:rPr>
        <w:t>Z toho:</w:t>
      </w:r>
    </w:p>
    <w:p w14:paraId="5E39B879" w14:textId="77777777" w:rsidR="00E54C94" w:rsidRDefault="00E54C94" w:rsidP="005D694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162DF3A8" w14:textId="1EA2EDA4" w:rsidR="005D694E" w:rsidRPr="00811E37" w:rsidRDefault="00E54C94" w:rsidP="005D694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>
        <w:rPr>
          <w:b/>
          <w:bCs/>
        </w:rPr>
        <w:t>C</w:t>
      </w:r>
      <w:r w:rsidR="005D694E" w:rsidRPr="00811E37">
        <w:rPr>
          <w:b/>
          <w:bCs/>
        </w:rPr>
        <w:t>ena za</w:t>
      </w:r>
      <w:r w:rsidR="005D694E">
        <w:rPr>
          <w:b/>
          <w:bCs/>
        </w:rPr>
        <w:t xml:space="preserve"> dílo </w:t>
      </w:r>
      <w:r w:rsidR="005D694E" w:rsidRPr="005D694E">
        <w:rPr>
          <w:b/>
          <w:bCs/>
        </w:rPr>
        <w:t>„II/602 Dvorce – most ev. č. 602-044“</w:t>
      </w:r>
      <w:r w:rsidR="004E287F">
        <w:rPr>
          <w:b/>
          <w:bCs/>
        </w:rPr>
        <w:t xml:space="preserve"> </w:t>
      </w:r>
      <w:r w:rsidR="005D694E">
        <w:rPr>
          <w:b/>
          <w:bCs/>
        </w:rPr>
        <w:t xml:space="preserve">(doplní účastník zadávacího řízení):   </w:t>
      </w:r>
    </w:p>
    <w:p w14:paraId="7BE933A4" w14:textId="77777777" w:rsidR="005D694E" w:rsidRPr="00811E37" w:rsidRDefault="005D694E" w:rsidP="005D694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3C6F22F3" w14:textId="77777777" w:rsidR="005D694E" w:rsidRPr="00811E37" w:rsidRDefault="005D694E" w:rsidP="005D694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21%: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0E9C8E3C" w14:textId="77777777" w:rsidR="005D694E" w:rsidRPr="00811E37" w:rsidRDefault="005D694E" w:rsidP="005D694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70951FD" w14:textId="77777777" w:rsidR="00F77E11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AA9EC7C" w14:textId="77777777" w:rsidR="007073D5" w:rsidRDefault="007073D5" w:rsidP="004E287F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7A4B5732" w14:textId="6B59AF60" w:rsidR="004E287F" w:rsidRPr="00811E37" w:rsidRDefault="004E287F" w:rsidP="004E287F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>
        <w:rPr>
          <w:b/>
          <w:bCs/>
        </w:rPr>
        <w:t xml:space="preserve"> dílo </w:t>
      </w:r>
      <w:r w:rsidRPr="004E287F">
        <w:rPr>
          <w:b/>
          <w:bCs/>
        </w:rPr>
        <w:t>„II/602 hr. kraje – Pelhřimov, 6. stavba, odvedení povrchových vod“</w:t>
      </w:r>
      <w:r>
        <w:rPr>
          <w:b/>
          <w:bCs/>
        </w:rPr>
        <w:t xml:space="preserve"> (doplní účastník zadávacího řízení):   </w:t>
      </w:r>
    </w:p>
    <w:p w14:paraId="375D1CF7" w14:textId="77777777" w:rsidR="004E287F" w:rsidRPr="00811E37" w:rsidRDefault="004E287F" w:rsidP="004E287F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0A2CF6B1" w14:textId="77777777" w:rsidR="004E287F" w:rsidRPr="00811E37" w:rsidRDefault="004E287F" w:rsidP="004E287F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21%: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7A00984C" w14:textId="77777777" w:rsidR="004E287F" w:rsidRPr="00811E37" w:rsidRDefault="004E287F" w:rsidP="004E287F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03DF9E10" w14:textId="77777777" w:rsidR="005D694E" w:rsidRDefault="005D694E" w:rsidP="005E17DF"/>
    <w:p w14:paraId="34BF886E" w14:textId="77777777" w:rsidR="005D694E" w:rsidRDefault="005D694E" w:rsidP="005E17DF"/>
    <w:p w14:paraId="2DF82AC4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248D6F95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60FE5A7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18E0FE3E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0A864BCC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5D16783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20EF581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2ED24B0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6EA55112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57241746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1E9DBC76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453C127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0ECDBF3D" w14:textId="2AEB57C2" w:rsidR="00022E36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lastRenderedPageBreak/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219266B9" w14:textId="77777777" w:rsidR="00022E36" w:rsidRDefault="00022E36">
      <w:pPr>
        <w:pStyle w:val="Zkladntextodsazen"/>
        <w:jc w:val="both"/>
        <w:rPr>
          <w:rFonts w:ascii="Arial" w:hAnsi="Arial" w:cs="Arial"/>
          <w:sz w:val="22"/>
        </w:rPr>
      </w:pPr>
    </w:p>
    <w:p w14:paraId="7A5F0636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2A7E362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6F09624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16BCB55A" w14:textId="4D747AA4" w:rsidR="00DE42E8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0891C2DE" w14:textId="77777777" w:rsidR="007073D5" w:rsidRPr="009A50B9" w:rsidRDefault="007073D5" w:rsidP="007073D5">
      <w:pPr>
        <w:pStyle w:val="Bntext2"/>
        <w:tabs>
          <w:tab w:val="clear" w:pos="-1560"/>
        </w:tabs>
        <w:ind w:left="426"/>
        <w:textAlignment w:val="auto"/>
      </w:pPr>
    </w:p>
    <w:p w14:paraId="6086021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00B996F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2809DFB6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1DD81F4A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07350904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18A79B99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108F872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003032A4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54136F8E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08AB7A5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35816F71" w14:textId="72E18416" w:rsidR="00351E8D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50952824" w14:textId="77777777" w:rsidR="00747F63" w:rsidRPr="00747F63" w:rsidRDefault="00747F63" w:rsidP="00DE5009">
      <w:pPr>
        <w:pStyle w:val="Bntext2"/>
        <w:tabs>
          <w:tab w:val="clear" w:pos="-1560"/>
        </w:tabs>
        <w:spacing w:before="120" w:after="120"/>
        <w:ind w:left="0"/>
        <w:rPr>
          <w:sz w:val="4"/>
          <w:szCs w:val="4"/>
        </w:rPr>
      </w:pPr>
    </w:p>
    <w:p w14:paraId="419D03FD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3FAED4C1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124D3C5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6CDCF65E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73E47120" w14:textId="1BADDA9B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30D64A47" w14:textId="77777777" w:rsidR="00E54C94" w:rsidRDefault="00E54C94" w:rsidP="00E54C94">
      <w:pPr>
        <w:pStyle w:val="Odstavecseseznamem"/>
        <w:rPr>
          <w:rFonts w:ascii="Arial" w:hAnsi="Arial" w:cs="Arial"/>
          <w:bCs/>
        </w:rPr>
      </w:pPr>
    </w:p>
    <w:p w14:paraId="1DD4D7EE" w14:textId="15923D1A" w:rsidR="00E82DEF" w:rsidRPr="00E54C94" w:rsidRDefault="00E54C94" w:rsidP="00E54C94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E54C94">
        <w:rPr>
          <w:rFonts w:ascii="Arial" w:hAnsi="Arial" w:cs="Arial"/>
          <w:bCs/>
          <w:sz w:val="22"/>
        </w:rPr>
        <w:t>Stavba bude fakturována jednou fakturou s uvedením názvu celé stavby, která bude obsahovat soupisy prací dle jednotlivých částí zakázky „II/602 Dvorce – most ev. č. 602-044“ a „II/602 hr. kraje – Pelhřimov, 6. stavba, odvedení povrchových vod“</w:t>
      </w:r>
      <w:r w:rsidR="00FF2534">
        <w:rPr>
          <w:rFonts w:ascii="Arial" w:hAnsi="Arial" w:cs="Arial"/>
          <w:bCs/>
          <w:sz w:val="22"/>
        </w:rPr>
        <w:t xml:space="preserve"> </w:t>
      </w:r>
      <w:r w:rsidR="00FF2534" w:rsidRPr="00340FCB">
        <w:rPr>
          <w:rFonts w:ascii="Arial" w:hAnsi="Arial" w:cs="Arial"/>
          <w:bCs/>
          <w:sz w:val="22"/>
        </w:rPr>
        <w:t>a registrační číslo projektu</w:t>
      </w:r>
      <w:r w:rsidR="00FF2534">
        <w:rPr>
          <w:rFonts w:ascii="Arial" w:hAnsi="Arial" w:cs="Arial"/>
          <w:bCs/>
          <w:sz w:val="22"/>
        </w:rPr>
        <w:t xml:space="preserve"> (bude sděleno po registraci projektu)</w:t>
      </w:r>
      <w:r w:rsidR="000141AC">
        <w:rPr>
          <w:rFonts w:ascii="Arial" w:hAnsi="Arial" w:cs="Arial"/>
          <w:bCs/>
          <w:sz w:val="22"/>
        </w:rPr>
        <w:t>.</w:t>
      </w:r>
    </w:p>
    <w:p w14:paraId="24903920" w14:textId="77777777" w:rsidR="00E54C94" w:rsidRDefault="00E54C94" w:rsidP="00E54C94">
      <w:pPr>
        <w:pStyle w:val="Odstavecseseznamem"/>
        <w:rPr>
          <w:rFonts w:ascii="Arial" w:hAnsi="Arial" w:cs="Arial"/>
          <w:bCs/>
        </w:rPr>
      </w:pPr>
    </w:p>
    <w:p w14:paraId="24E93883" w14:textId="61B27A49" w:rsidR="00E82DEF" w:rsidRPr="000141AC" w:rsidRDefault="00E82DEF" w:rsidP="00BB6557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0141AC">
        <w:rPr>
          <w:rFonts w:ascii="Arial" w:hAnsi="Arial" w:cs="Arial"/>
          <w:bCs/>
          <w:sz w:val="22"/>
        </w:rPr>
        <w:lastRenderedPageBreak/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0141AC">
        <w:rPr>
          <w:rFonts w:ascii="Arial" w:hAnsi="Arial" w:cs="Arial"/>
          <w:bCs/>
          <w:sz w:val="22"/>
        </w:rPr>
        <w:t>faktur</w:t>
      </w:r>
      <w:r w:rsidRPr="000141AC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0141AC">
        <w:rPr>
          <w:rFonts w:ascii="Arial" w:hAnsi="Arial" w:cs="Arial"/>
          <w:bCs/>
          <w:sz w:val="22"/>
        </w:rPr>
        <w:t xml:space="preserve"> </w:t>
      </w:r>
      <w:r w:rsidR="00E130EC" w:rsidRPr="000141AC">
        <w:rPr>
          <w:rFonts w:ascii="Arial" w:hAnsi="Arial" w:cs="Arial"/>
          <w:bCs/>
          <w:sz w:val="22"/>
        </w:rPr>
        <w:t>odst</w:t>
      </w:r>
      <w:r w:rsidRPr="000141AC">
        <w:rPr>
          <w:rFonts w:ascii="Arial" w:hAnsi="Arial" w:cs="Arial"/>
          <w:bCs/>
          <w:sz w:val="22"/>
        </w:rPr>
        <w:t>. 1.1</w:t>
      </w:r>
      <w:r w:rsidR="00E130EC" w:rsidRPr="000141AC">
        <w:rPr>
          <w:rFonts w:ascii="Arial" w:hAnsi="Arial" w:cs="Arial"/>
          <w:bCs/>
          <w:sz w:val="22"/>
        </w:rPr>
        <w:t>.</w:t>
      </w:r>
      <w:r w:rsidRPr="000141AC">
        <w:rPr>
          <w:rFonts w:ascii="Arial" w:hAnsi="Arial" w:cs="Arial"/>
          <w:bCs/>
          <w:sz w:val="22"/>
        </w:rPr>
        <w:t xml:space="preserve"> této smlouvy.  </w:t>
      </w:r>
      <w:r w:rsidR="00AA3C05" w:rsidRPr="000141AC">
        <w:rPr>
          <w:rFonts w:ascii="Arial" w:hAnsi="Arial" w:cs="Arial"/>
          <w:bCs/>
          <w:sz w:val="22"/>
          <w:highlight w:val="yellow"/>
        </w:rPr>
        <w:br/>
      </w:r>
    </w:p>
    <w:p w14:paraId="2229BF33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3698D78D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09215C4" w14:textId="22BFB584" w:rsid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9AB4164" w14:textId="77777777" w:rsidR="006022BF" w:rsidRDefault="006022BF" w:rsidP="006022BF">
      <w:pPr>
        <w:pStyle w:val="Odstavecseseznamem"/>
        <w:rPr>
          <w:rFonts w:ascii="Arial" w:hAnsi="Arial" w:cs="Arial"/>
          <w:bCs/>
        </w:rPr>
      </w:pPr>
    </w:p>
    <w:p w14:paraId="4FA807DF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7C42E919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DF56449" w14:textId="7EAC12AE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2B2852FF" w14:textId="77777777" w:rsidR="00747F63" w:rsidRDefault="00747F63" w:rsidP="00747F63">
      <w:pPr>
        <w:pStyle w:val="Odstavecseseznamem"/>
        <w:rPr>
          <w:rFonts w:ascii="Arial" w:hAnsi="Arial" w:cs="Arial"/>
          <w:bCs/>
        </w:rPr>
      </w:pPr>
    </w:p>
    <w:p w14:paraId="3A151644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56040F0F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74C2A2EA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nová lhůta splatnosti začne plynout od data doručení opravené faktury objednateli. </w:t>
      </w:r>
    </w:p>
    <w:p w14:paraId="69F0DD7F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586E3FF4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18986649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998AE8D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616D1B41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1BB8A1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02AE8442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7C1485E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3A61FC63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C1C2A1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7BEEF96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lastRenderedPageBreak/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19E366C6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3EA78CB" w14:textId="70C370CF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14C89CCC" w14:textId="77777777" w:rsidR="00747F63" w:rsidRDefault="00747F63" w:rsidP="00747F63">
      <w:pPr>
        <w:pStyle w:val="Odstavecseseznamem"/>
        <w:rPr>
          <w:rFonts w:ascii="Arial" w:hAnsi="Arial" w:cs="Arial"/>
          <w:bCs/>
        </w:rPr>
      </w:pPr>
    </w:p>
    <w:p w14:paraId="1528ECCC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5E111AE9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1423D7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753C58B0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2723581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11F64F0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142AAFE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65A697E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431D892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F226A2A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64FA96B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792357BE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BEA071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3C1FBD60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28B0DD8C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4301D40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64DEEE79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576F8A12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6D10C6E1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37AA869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23FB565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C2CBDAB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B753671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3AB6677D" w14:textId="7F178279" w:rsidR="00BB7658" w:rsidRPr="006022BF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67FCDB96" w14:textId="77777777" w:rsidR="006022BF" w:rsidRDefault="006022BF" w:rsidP="006022BF">
      <w:pPr>
        <w:pStyle w:val="Odstavecseseznamem"/>
        <w:rPr>
          <w:rFonts w:ascii="Arial" w:hAnsi="Arial" w:cs="Arial"/>
        </w:rPr>
      </w:pPr>
    </w:p>
    <w:p w14:paraId="4350F904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146DDFA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62ADCCB" w14:textId="6DD92CB2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1AB8D05C" w14:textId="77777777" w:rsidR="00FB1D6F" w:rsidRDefault="00FB1D6F" w:rsidP="00FB1D6F">
      <w:pPr>
        <w:pStyle w:val="Odstavecseseznamem"/>
        <w:rPr>
          <w:rFonts w:ascii="Arial" w:hAnsi="Arial" w:cs="Arial"/>
        </w:rPr>
      </w:pPr>
    </w:p>
    <w:p w14:paraId="456535A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56C7522E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7A88FBE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589F4E7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72929215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7BFB21D1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6C4D483B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6BD902A1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7F46DCC9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5C91066D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2B063BB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EED880" w14:textId="3E9E0AE3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7CF458A0" w14:textId="2BE50106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F8DFD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1AAF5222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52EEA9D5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6022BF">
        <w:rPr>
          <w:rFonts w:ascii="Arial" w:hAnsi="Arial" w:cs="Arial"/>
          <w:sz w:val="22"/>
        </w:rPr>
        <w:t>T</w:t>
      </w:r>
      <w:r w:rsidR="007F77EE" w:rsidRPr="006022BF">
        <w:rPr>
          <w:rFonts w:ascii="Arial" w:hAnsi="Arial" w:cs="Arial"/>
          <w:sz w:val="22"/>
        </w:rPr>
        <w:t>D</w:t>
      </w:r>
      <w:r w:rsidRPr="006022BF">
        <w:rPr>
          <w:rFonts w:ascii="Arial" w:hAnsi="Arial" w:cs="Arial"/>
          <w:sz w:val="22"/>
        </w:rPr>
        <w:t>:</w:t>
      </w:r>
      <w:r w:rsidRPr="001C74E5">
        <w:rPr>
          <w:rFonts w:ascii="Arial" w:hAnsi="Arial" w:cs="Arial"/>
          <w:sz w:val="22"/>
        </w:rPr>
        <w:t xml:space="preserve">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</w:p>
    <w:p w14:paraId="28F63529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8622523" w14:textId="77777777" w:rsidR="001023A6" w:rsidRDefault="00F77E11" w:rsidP="001023A6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1023A6" w:rsidRPr="0014615E">
        <w:rPr>
          <w:rFonts w:ascii="Arial" w:eastAsia="MS Mincho" w:hAnsi="Arial" w:cs="Arial"/>
          <w:sz w:val="22"/>
        </w:rPr>
        <w:t>„II/602 Dvorce – most ev. č. 602-044“</w:t>
      </w:r>
      <w:r w:rsidR="001023A6">
        <w:rPr>
          <w:rFonts w:ascii="Arial" w:eastAsia="MS Mincho" w:hAnsi="Arial" w:cs="Arial"/>
          <w:sz w:val="22"/>
        </w:rPr>
        <w:t xml:space="preserve"> - </w:t>
      </w:r>
      <w:r w:rsidR="001023A6" w:rsidRPr="000B7351">
        <w:rPr>
          <w:rFonts w:ascii="Arial" w:hAnsi="Arial" w:cs="Arial"/>
          <w:sz w:val="22"/>
        </w:rPr>
        <w:t>Projekční kancelář PRIS spol. s r.o., Osová 20, 625 00</w:t>
      </w:r>
      <w:r w:rsidR="001023A6" w:rsidRPr="000B7351">
        <w:t xml:space="preserve"> </w:t>
      </w:r>
      <w:r w:rsidR="001023A6" w:rsidRPr="000B7351">
        <w:rPr>
          <w:rFonts w:ascii="Arial" w:hAnsi="Arial" w:cs="Arial"/>
          <w:sz w:val="22"/>
        </w:rPr>
        <w:t>Brno,</w:t>
      </w:r>
      <w:r w:rsidR="001023A6">
        <w:rPr>
          <w:rFonts w:ascii="Arial" w:hAnsi="Arial" w:cs="Arial"/>
          <w:sz w:val="22"/>
        </w:rPr>
        <w:t xml:space="preserve"> IČO 46974806</w:t>
      </w:r>
    </w:p>
    <w:p w14:paraId="38376EE1" w14:textId="77777777" w:rsidR="001023A6" w:rsidRDefault="001023A6" w:rsidP="001023A6">
      <w:pPr>
        <w:pStyle w:val="Zkladntextodsazen21"/>
        <w:ind w:left="2835" w:firstLine="0"/>
        <w:rPr>
          <w:rFonts w:ascii="Arial" w:hAnsi="Arial" w:cs="Arial"/>
          <w:sz w:val="22"/>
        </w:rPr>
      </w:pPr>
      <w:r w:rsidRPr="00D85D4C">
        <w:rPr>
          <w:rFonts w:ascii="Arial" w:hAnsi="Arial" w:cs="Arial"/>
          <w:sz w:val="22"/>
        </w:rPr>
        <w:t>II/602 hr. kraje – Pelhřimov, 6. stavba“</w:t>
      </w:r>
      <w:r w:rsidRPr="00D85D4C">
        <w:rPr>
          <w:rFonts w:ascii="Arial" w:eastAsia="MS Mincho" w:hAnsi="Arial" w:cs="Arial"/>
          <w:sz w:val="22"/>
        </w:rPr>
        <w:t xml:space="preserve"> </w:t>
      </w:r>
      <w:r>
        <w:rPr>
          <w:rFonts w:ascii="Arial" w:eastAsia="MS Mincho" w:hAnsi="Arial" w:cs="Arial"/>
          <w:sz w:val="22"/>
        </w:rPr>
        <w:t xml:space="preserve">- </w:t>
      </w:r>
      <w:r w:rsidRPr="0093781F">
        <w:rPr>
          <w:rFonts w:ascii="Arial" w:hAnsi="Arial" w:cs="Arial"/>
          <w:sz w:val="22"/>
        </w:rPr>
        <w:t xml:space="preserve">PROfi Jihlava s.r.o., </w:t>
      </w:r>
      <w:r>
        <w:rPr>
          <w:rFonts w:ascii="Arial" w:hAnsi="Arial" w:cs="Arial"/>
          <w:sz w:val="22"/>
        </w:rPr>
        <w:t>Pod Příkopem 6, 586 01 Jihlava, IČ</w:t>
      </w:r>
      <w:r w:rsidRPr="0093781F">
        <w:rPr>
          <w:rFonts w:ascii="Arial" w:hAnsi="Arial" w:cs="Arial"/>
          <w:sz w:val="22"/>
        </w:rPr>
        <w:t xml:space="preserve">O </w:t>
      </w:r>
      <w:r>
        <w:rPr>
          <w:rFonts w:ascii="Arial" w:hAnsi="Arial" w:cs="Arial"/>
          <w:sz w:val="22"/>
        </w:rPr>
        <w:t>18198228</w:t>
      </w:r>
      <w:r w:rsidRPr="0093781F">
        <w:rPr>
          <w:rFonts w:ascii="Arial" w:hAnsi="Arial" w:cs="Arial"/>
          <w:sz w:val="22"/>
        </w:rPr>
        <w:t xml:space="preserve"> </w:t>
      </w:r>
    </w:p>
    <w:p w14:paraId="41A58C4C" w14:textId="77777777" w:rsidR="00B101F2" w:rsidRDefault="001023A6" w:rsidP="001023A6">
      <w:pPr>
        <w:pStyle w:val="Zkladntextodsazen21"/>
        <w:ind w:left="2835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0704224B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6022BF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</w:p>
    <w:p w14:paraId="44A45330" w14:textId="577268CA" w:rsidR="001C74E5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5B2AFB14" w14:textId="77777777" w:rsidR="00AA582C" w:rsidRPr="009A50B9" w:rsidRDefault="00AA582C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6F183E43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10198AC7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3EEDA047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3D2A8F2C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24C35A7C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7573162B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5B2668A1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6B88CFD0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7A994AE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5DB994B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3494CB8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B51E35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1F8BA23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DB5D31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5C92FDA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93215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77A2F743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1F4C8EA" w14:textId="77777777" w:rsidR="00F77E11" w:rsidRPr="00D7615D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7615D">
        <w:rPr>
          <w:rFonts w:ascii="Arial" w:hAnsi="Arial" w:cs="Arial"/>
          <w:sz w:val="22"/>
        </w:rPr>
        <w:t xml:space="preserve">Zhotovitel </w:t>
      </w:r>
      <w:r w:rsidR="00AF68E8" w:rsidRPr="00D7615D">
        <w:rPr>
          <w:rFonts w:ascii="Arial" w:hAnsi="Arial" w:cs="Arial"/>
          <w:sz w:val="22"/>
        </w:rPr>
        <w:t xml:space="preserve">zabezpečí </w:t>
      </w:r>
      <w:r w:rsidR="00A87B3F" w:rsidRPr="00D7615D">
        <w:rPr>
          <w:rFonts w:ascii="Arial" w:hAnsi="Arial" w:cs="Arial"/>
          <w:sz w:val="22"/>
        </w:rPr>
        <w:t>vhodné prostory</w:t>
      </w:r>
      <w:r w:rsidR="00D97012" w:rsidRPr="00D7615D">
        <w:rPr>
          <w:rFonts w:ascii="Arial" w:hAnsi="Arial" w:cs="Arial"/>
          <w:sz w:val="22"/>
        </w:rPr>
        <w:t xml:space="preserve"> pro jednání a </w:t>
      </w:r>
      <w:r w:rsidRPr="00D7615D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66CC915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0F0E317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</w:t>
      </w:r>
      <w:r w:rsidRPr="009A50B9">
        <w:rPr>
          <w:rFonts w:ascii="Arial" w:hAnsi="Arial" w:cs="Arial"/>
          <w:sz w:val="22"/>
        </w:rPr>
        <w:lastRenderedPageBreak/>
        <w:t>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444C871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DCA5DC9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777CAD7A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051809C6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063BAC80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556D7D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7A5616B8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3B28787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03063B76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2123C32F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7403A715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4B2DCCA3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371054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8817B1C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6A5C964B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7CFEB321" w14:textId="6B1E9469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 xml:space="preserve"> </w:t>
      </w:r>
      <w:r w:rsidR="004E287F">
        <w:rPr>
          <w:rFonts w:ascii="Arial" w:hAnsi="Arial" w:cs="Arial"/>
          <w:color w:val="000000"/>
          <w:sz w:val="22"/>
        </w:rPr>
        <w:t xml:space="preserve">aktuálním </w:t>
      </w:r>
      <w:r w:rsidR="002A3230">
        <w:rPr>
          <w:rFonts w:ascii="Arial" w:hAnsi="Arial" w:cs="Arial"/>
          <w:color w:val="000000"/>
          <w:sz w:val="22"/>
        </w:rPr>
        <w:t>znění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522AEACE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537EB761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 xml:space="preserve">Oddělením dopravní obslužnosti Krajského úřadu Kraje Vysočina, je zhotovitel povinen s Oddělením dopravní obslužnosti </w:t>
      </w:r>
      <w:r w:rsidRPr="0074020D">
        <w:rPr>
          <w:rFonts w:ascii="Arial" w:hAnsi="Arial" w:cs="Arial"/>
          <w:color w:val="000000"/>
          <w:sz w:val="22"/>
        </w:rPr>
        <w:lastRenderedPageBreak/>
        <w:t>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3F4DD636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281FA485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6B13FCC8" w14:textId="77777777" w:rsidR="007073D5" w:rsidRDefault="007073D5">
      <w:pPr>
        <w:spacing w:before="120" w:after="120"/>
        <w:jc w:val="center"/>
        <w:rPr>
          <w:rFonts w:ascii="Arial" w:hAnsi="Arial" w:cs="Arial"/>
          <w:b/>
        </w:rPr>
      </w:pPr>
    </w:p>
    <w:p w14:paraId="1FFC4A79" w14:textId="77777777" w:rsidR="00AA582C" w:rsidRDefault="00AA582C">
      <w:pPr>
        <w:spacing w:before="120" w:after="120"/>
        <w:jc w:val="center"/>
        <w:rPr>
          <w:rFonts w:ascii="Arial" w:hAnsi="Arial" w:cs="Arial"/>
          <w:b/>
        </w:rPr>
      </w:pPr>
    </w:p>
    <w:p w14:paraId="08614CB4" w14:textId="45065BCB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17C85349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B2FCC57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73BF27F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76DA420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143E0E4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BB7A665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3F774549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5DA9DE21" w14:textId="7777777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58BB854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2CF60210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74B9FBE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1E018976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3C0344B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646FF9F1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36D48E1C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35C8FCE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61059E30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2F9274CD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20979C6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7357597A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910A384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0E5DE515" w14:textId="77777777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32A2049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42255933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37AB1BB" w14:textId="77777777" w:rsidR="007073D5" w:rsidRDefault="007073D5" w:rsidP="00F401E8">
      <w:pPr>
        <w:pStyle w:val="Bntext2"/>
        <w:tabs>
          <w:tab w:val="clear" w:pos="-1560"/>
        </w:tabs>
        <w:ind w:left="0"/>
        <w:rPr>
          <w:rFonts w:cs="Arial"/>
          <w:spacing w:val="-4"/>
          <w:szCs w:val="22"/>
        </w:rPr>
      </w:pPr>
    </w:p>
    <w:p w14:paraId="2DDBDAB6" w14:textId="2977C985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</w:t>
      </w:r>
      <w:r w:rsidRPr="00297268">
        <w:rPr>
          <w:rFonts w:cs="Arial"/>
          <w:szCs w:val="22"/>
        </w:rPr>
        <w:lastRenderedPageBreak/>
        <w:t xml:space="preserve">stavebních prací objednateli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66624225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629070F6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5A4A804E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292299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002147DD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7CE9B91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6C32B894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0E0091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5DC9CF62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25D193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1FE5A841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487493C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B558AFD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BC1DC02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3722193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22EEAD7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4CF3FDFD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4763C27A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5928ADEB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8A4E3E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38C8762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D699074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55D7AD9F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E2C93C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1F2E7CD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78BA8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Za vady díla, které se projevily po záruční době, odpovídá zhotovitel v případě, že jejich příčinou bylo porušení povinností zhotovitele.</w:t>
      </w:r>
    </w:p>
    <w:p w14:paraId="1399504C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BAA395D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4C67A91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FCF689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12ED604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7922B7A" w14:textId="7E7D35F0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100AC3F2" w14:textId="77777777" w:rsidR="00022E36" w:rsidRDefault="00022E36" w:rsidP="00022E36">
      <w:pPr>
        <w:pStyle w:val="Odstavecseseznamem"/>
        <w:rPr>
          <w:rFonts w:ascii="Arial" w:hAnsi="Arial" w:cs="Arial"/>
        </w:rPr>
      </w:pPr>
    </w:p>
    <w:p w14:paraId="32A98DD2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2DB28356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465501C" w14:textId="4929B899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729792BF" w14:textId="77777777" w:rsidR="007073D5" w:rsidRDefault="007073D5" w:rsidP="007073D5">
      <w:pPr>
        <w:pStyle w:val="Odstavecseseznamem"/>
        <w:rPr>
          <w:rFonts w:ascii="Arial" w:hAnsi="Arial" w:cs="Arial"/>
        </w:rPr>
      </w:pPr>
    </w:p>
    <w:p w14:paraId="2DBF2228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188E2629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05AAD4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51B5D04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7045E68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0DA6861D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4873C134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BC7CA59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AAA85BB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5AD9491F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CD72392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47C74C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599B15D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2436354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A674E7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62DF9DC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7B4CFA8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2E8F3D3E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482D4BDD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0CC43D0C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5F66AE14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0131225E" w14:textId="77777777" w:rsidR="00DE5009" w:rsidRPr="007C66E3" w:rsidRDefault="00DE5009" w:rsidP="009D21C7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5000F3E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7E55A5F9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36CD2EB4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788582E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CF8F8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67E81C88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9B7076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3C363DA7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07E800E5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6A7700C5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72656C84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3800F3D2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1796A079" w14:textId="61AB36E3" w:rsidR="00F42FA4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8970BFD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25B3AE12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 xml:space="preserve">nápravu do pěti kalendářních dnů od zápisu této výzvy, </w:t>
      </w:r>
      <w:r w:rsidRPr="009A50B9">
        <w:rPr>
          <w:rFonts w:ascii="Arial" w:hAnsi="Arial" w:cs="Arial"/>
          <w:sz w:val="22"/>
        </w:rPr>
        <w:lastRenderedPageBreak/>
        <w:t>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7929B51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0160BCD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78CF917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E0C3B7A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46528878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674A3291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2482CFC0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4968C1E1" w14:textId="5C7FC5C8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3891A34B" w14:textId="77777777" w:rsidR="007073D5" w:rsidRDefault="007073D5" w:rsidP="007073D5">
      <w:pPr>
        <w:pStyle w:val="Odstavecseseznamem"/>
        <w:rPr>
          <w:rFonts w:ascii="Arial" w:hAnsi="Arial" w:cs="Arial"/>
        </w:rPr>
      </w:pPr>
    </w:p>
    <w:p w14:paraId="52E2B95E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5EEE22D0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70BA7354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3BE761B1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369B86AA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789E68D" w14:textId="77777777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212555" w:rsidRPr="006022BF">
        <w:rPr>
          <w:rFonts w:ascii="Arial" w:hAnsi="Arial" w:cs="Arial"/>
        </w:rPr>
        <w:t>2 0</w:t>
      </w:r>
      <w:r w:rsidR="000A314D" w:rsidRPr="006022BF">
        <w:rPr>
          <w:rFonts w:ascii="Arial" w:hAnsi="Arial" w:cs="Arial"/>
        </w:rPr>
        <w:t>0</w:t>
      </w:r>
      <w:r w:rsidR="005324B3" w:rsidRPr="006022BF">
        <w:rPr>
          <w:rFonts w:ascii="Arial" w:hAnsi="Arial" w:cs="Arial"/>
        </w:rPr>
        <w:t>0</w:t>
      </w:r>
      <w:r w:rsidRPr="006022BF">
        <w:rPr>
          <w:rFonts w:ascii="Arial" w:hAnsi="Arial" w:cs="Arial"/>
        </w:rPr>
        <w:t xml:space="preserve"> 000</w:t>
      </w:r>
      <w:r w:rsidRPr="00CB1749">
        <w:rPr>
          <w:rFonts w:ascii="Arial" w:hAnsi="Arial" w:cs="Arial"/>
        </w:rPr>
        <w:t xml:space="preserve">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505E6AF1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1397079" w14:textId="77777777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239CB264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D747766" w14:textId="093418AA" w:rsidR="00C845DE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AB142A" w:rsidRPr="006022BF">
        <w:rPr>
          <w:rFonts w:ascii="Arial" w:hAnsi="Arial" w:cs="Arial"/>
        </w:rPr>
        <w:t>1</w:t>
      </w:r>
      <w:r w:rsidR="00212555" w:rsidRPr="006022BF">
        <w:rPr>
          <w:rFonts w:ascii="Arial" w:hAnsi="Arial" w:cs="Arial"/>
        </w:rPr>
        <w:t xml:space="preserve"> 00</w:t>
      </w:r>
      <w:r w:rsidR="001018B2" w:rsidRPr="006022BF">
        <w:rPr>
          <w:rFonts w:ascii="Arial" w:hAnsi="Arial" w:cs="Arial"/>
        </w:rPr>
        <w:t>0</w:t>
      </w:r>
      <w:r w:rsidRPr="006022BF">
        <w:rPr>
          <w:rFonts w:ascii="Arial" w:hAnsi="Arial" w:cs="Arial"/>
        </w:rPr>
        <w:t xml:space="preserve"> 000</w:t>
      </w:r>
      <w:r w:rsidRPr="00CB1749">
        <w:rPr>
          <w:rFonts w:ascii="Arial" w:hAnsi="Arial" w:cs="Arial"/>
        </w:rPr>
        <w:t xml:space="preserve">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1A3AA3FF" w14:textId="77777777" w:rsidR="00AA582C" w:rsidRDefault="00AA582C" w:rsidP="00AA582C">
      <w:pPr>
        <w:pStyle w:val="Odstavecseseznamem"/>
        <w:rPr>
          <w:rFonts w:ascii="Arial" w:hAnsi="Arial" w:cs="Arial"/>
        </w:rPr>
      </w:pPr>
    </w:p>
    <w:p w14:paraId="39D3886E" w14:textId="77777777" w:rsidR="00F53AC1" w:rsidRPr="00AB142A" w:rsidRDefault="00C845DE" w:rsidP="00AB142A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14:paraId="0325ACB8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250A6DEE" w14:textId="77777777" w:rsidR="006022BF" w:rsidRDefault="006022BF">
      <w:pPr>
        <w:spacing w:before="120" w:after="120"/>
        <w:jc w:val="center"/>
        <w:rPr>
          <w:rFonts w:ascii="Arial" w:hAnsi="Arial" w:cs="Arial"/>
          <w:b/>
        </w:rPr>
      </w:pPr>
    </w:p>
    <w:p w14:paraId="575FD0A1" w14:textId="4577EEA1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11D39CC4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7E31C15F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55D4663A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50629DB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248EC09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29419D1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36AF4D34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7E319B7A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5026A47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75810AFA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728F022B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73531471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554437BF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51B8E9A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D3A7937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474939ED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F40182E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38EC89CF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56F8FA8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03E7087C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13D3877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34AC08A5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46D46C7F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</w:t>
      </w:r>
      <w:r w:rsidRPr="009A50B9">
        <w:rPr>
          <w:rFonts w:ascii="Arial" w:hAnsi="Arial" w:cs="Arial"/>
          <w:sz w:val="22"/>
        </w:rPr>
        <w:lastRenderedPageBreak/>
        <w:t>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5E5313B6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34280336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7E0FFD23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66F35B4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336C1C53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5875F23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4559AA64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1BEA8EA7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106F6BB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D843D86" w14:textId="3AFFF274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7CDD03CD" w14:textId="77777777" w:rsidR="007073D5" w:rsidRDefault="007073D5" w:rsidP="007073D5">
      <w:pPr>
        <w:pStyle w:val="Odstavecseseznamem"/>
        <w:rPr>
          <w:rFonts w:ascii="Arial" w:hAnsi="Arial" w:cs="Arial"/>
        </w:rPr>
      </w:pPr>
    </w:p>
    <w:p w14:paraId="753902B0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2728FEF1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6AC937B1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446A80D4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4DD24D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72DB7EE2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99F8D13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28F3FE2D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336AC9E2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14:paraId="22CFAC2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40C583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38A02B97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73B506E2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02D613CD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69C2512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5EB0090E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22583E4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2E5AA5C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69697A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3A451C7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861D48E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2C23FE77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BE5DB8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3C23515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1F3355E" w14:textId="381AF563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499384FD" w14:textId="77777777" w:rsidR="006022BF" w:rsidRDefault="006022BF" w:rsidP="006022BF">
      <w:pPr>
        <w:pStyle w:val="Odstavecseseznamem"/>
        <w:rPr>
          <w:rFonts w:ascii="Arial" w:hAnsi="Arial" w:cs="Arial"/>
        </w:rPr>
      </w:pPr>
    </w:p>
    <w:p w14:paraId="41F32975" w14:textId="14D03BC1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1AD4350D" w14:textId="77777777" w:rsidR="00003164" w:rsidRDefault="00003164" w:rsidP="00003164">
      <w:pPr>
        <w:pStyle w:val="Odstavecseseznamem"/>
        <w:rPr>
          <w:rFonts w:ascii="Arial" w:hAnsi="Arial" w:cs="Arial"/>
          <w:spacing w:val="-6"/>
        </w:rPr>
      </w:pPr>
    </w:p>
    <w:p w14:paraId="21574BCE" w14:textId="77777777" w:rsidR="00003164" w:rsidRPr="009A50B9" w:rsidRDefault="00003164" w:rsidP="0000316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 je povinen uchovávat veškerou dokumentaci související s realizací projektu včetně účetních</w:t>
      </w:r>
      <w:r w:rsidRPr="009A50B9">
        <w:rPr>
          <w:rFonts w:ascii="Arial" w:hAnsi="Arial" w:cs="Arial"/>
          <w:sz w:val="22"/>
        </w:rPr>
        <w:t xml:space="preserve"> dokladů minimálně do konce roku 2028.</w:t>
      </w:r>
    </w:p>
    <w:p w14:paraId="2D03E578" w14:textId="77777777" w:rsidR="00003164" w:rsidRPr="009A50B9" w:rsidRDefault="00003164" w:rsidP="00003164">
      <w:pPr>
        <w:pStyle w:val="Odstavecseseznamem"/>
        <w:rPr>
          <w:rFonts w:ascii="Arial" w:hAnsi="Arial" w:cs="Arial"/>
        </w:rPr>
      </w:pPr>
    </w:p>
    <w:p w14:paraId="0986F8F3" w14:textId="77777777" w:rsidR="00003164" w:rsidRDefault="00003164" w:rsidP="0000316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 je povinen minimálně do konce roku 2028 po</w:t>
      </w:r>
      <w:r>
        <w:rPr>
          <w:rFonts w:ascii="Arial" w:hAnsi="Arial" w:cs="Arial"/>
          <w:spacing w:val="6"/>
          <w:sz w:val="22"/>
        </w:rPr>
        <w:t xml:space="preserve">skytovat požadované informace a </w:t>
      </w:r>
      <w:r w:rsidRPr="006C4F04">
        <w:rPr>
          <w:rFonts w:ascii="Arial" w:hAnsi="Arial" w:cs="Arial"/>
          <w:spacing w:val="6"/>
          <w:sz w:val="22"/>
        </w:rPr>
        <w:t>dokumentaci</w:t>
      </w:r>
      <w:r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5ABD79B4" w14:textId="77777777" w:rsidR="00A0192D" w:rsidRDefault="00A0192D" w:rsidP="00365782">
      <w:pPr>
        <w:pStyle w:val="Odstavecseseznamem"/>
        <w:rPr>
          <w:rFonts w:ascii="Arial" w:hAnsi="Arial" w:cs="Arial"/>
        </w:rPr>
      </w:pPr>
    </w:p>
    <w:p w14:paraId="31F2C203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909BBD7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1577FD47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373C3BE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1CD3B03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01CF665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7225392F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190FBEA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0C1106C6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43D9D12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ABF656C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2BA2CEAE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1FDFB903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4C96CB9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E5CDDBC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BB337AE" w14:textId="77777777" w:rsidR="006D1F74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Jan Hyliš </w:t>
      </w:r>
    </w:p>
    <w:p w14:paraId="556C0BDD" w14:textId="77777777"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  <w:t xml:space="preserve">                                             </w:t>
      </w:r>
    </w:p>
    <w:p w14:paraId="2D100EA7" w14:textId="77777777" w:rsidR="00F77E11" w:rsidRPr="009A50B9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</w:p>
    <w:sectPr w:rsidR="00F77E11" w:rsidRPr="009A50B9" w:rsidSect="00BB655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021" w:right="936" w:bottom="1021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36E50" w14:textId="77777777" w:rsidR="00BA33B9" w:rsidRDefault="00BA33B9">
      <w:r>
        <w:separator/>
      </w:r>
    </w:p>
  </w:endnote>
  <w:endnote w:type="continuationSeparator" w:id="0">
    <w:p w14:paraId="24B8685C" w14:textId="77777777" w:rsidR="00BA33B9" w:rsidRDefault="00BA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69F14" w14:textId="77777777" w:rsidR="00A15B32" w:rsidRDefault="00A15B3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1DD19597" w14:textId="77777777" w:rsidR="00A15B32" w:rsidRDefault="00A15B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F1097" w14:textId="34EF7A27" w:rsidR="00A15B32" w:rsidRDefault="00A15B3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C607D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C607D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5A0FE" w14:textId="2A1B9505" w:rsidR="00A15B32" w:rsidRDefault="00A15B3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C607D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C607D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D256A" w14:textId="77777777" w:rsidR="00BA33B9" w:rsidRDefault="00BA33B9">
      <w:r>
        <w:separator/>
      </w:r>
    </w:p>
  </w:footnote>
  <w:footnote w:type="continuationSeparator" w:id="0">
    <w:p w14:paraId="12EB4513" w14:textId="77777777" w:rsidR="00BA33B9" w:rsidRDefault="00BA3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A6CA4" w14:textId="77777777" w:rsidR="00A15B32" w:rsidRPr="00BB2481" w:rsidRDefault="00A15B32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41A69124" w14:textId="77777777" w:rsidR="00A15B32" w:rsidRPr="00BB2481" w:rsidRDefault="00A15B32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2E1AE972" w14:textId="77777777" w:rsidR="00A15B32" w:rsidRDefault="00A15B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4"/>
  </w:num>
  <w:num w:numId="9">
    <w:abstractNumId w:val="37"/>
  </w:num>
  <w:num w:numId="10">
    <w:abstractNumId w:val="48"/>
  </w:num>
  <w:num w:numId="11">
    <w:abstractNumId w:val="42"/>
  </w:num>
  <w:num w:numId="12">
    <w:abstractNumId w:val="14"/>
  </w:num>
  <w:num w:numId="13">
    <w:abstractNumId w:val="29"/>
  </w:num>
  <w:num w:numId="14">
    <w:abstractNumId w:val="49"/>
  </w:num>
  <w:num w:numId="15">
    <w:abstractNumId w:val="19"/>
  </w:num>
  <w:num w:numId="16">
    <w:abstractNumId w:val="31"/>
  </w:num>
  <w:num w:numId="17">
    <w:abstractNumId w:val="25"/>
  </w:num>
  <w:num w:numId="18">
    <w:abstractNumId w:val="40"/>
  </w:num>
  <w:num w:numId="19">
    <w:abstractNumId w:val="44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7"/>
  </w:num>
  <w:num w:numId="29">
    <w:abstractNumId w:val="28"/>
  </w:num>
  <w:num w:numId="30">
    <w:abstractNumId w:val="23"/>
  </w:num>
  <w:num w:numId="31">
    <w:abstractNumId w:val="33"/>
  </w:num>
  <w:num w:numId="32">
    <w:abstractNumId w:val="38"/>
  </w:num>
  <w:num w:numId="33">
    <w:abstractNumId w:val="53"/>
  </w:num>
  <w:num w:numId="34">
    <w:abstractNumId w:val="26"/>
  </w:num>
  <w:num w:numId="35">
    <w:abstractNumId w:val="35"/>
  </w:num>
  <w:num w:numId="36">
    <w:abstractNumId w:val="52"/>
  </w:num>
  <w:num w:numId="37">
    <w:abstractNumId w:val="17"/>
  </w:num>
  <w:num w:numId="38">
    <w:abstractNumId w:val="50"/>
  </w:num>
  <w:num w:numId="39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2E18"/>
    <w:rsid w:val="00003164"/>
    <w:rsid w:val="00003FC6"/>
    <w:rsid w:val="0000552F"/>
    <w:rsid w:val="0000567B"/>
    <w:rsid w:val="00005B39"/>
    <w:rsid w:val="00006E2B"/>
    <w:rsid w:val="000072FE"/>
    <w:rsid w:val="00010E70"/>
    <w:rsid w:val="00011CF0"/>
    <w:rsid w:val="000141AC"/>
    <w:rsid w:val="00014629"/>
    <w:rsid w:val="000147A8"/>
    <w:rsid w:val="00016842"/>
    <w:rsid w:val="00016F72"/>
    <w:rsid w:val="000178C3"/>
    <w:rsid w:val="00021B58"/>
    <w:rsid w:val="000222B7"/>
    <w:rsid w:val="00022B0B"/>
    <w:rsid w:val="00022E36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3A6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2A0D"/>
    <w:rsid w:val="001453A0"/>
    <w:rsid w:val="001457B7"/>
    <w:rsid w:val="001473BB"/>
    <w:rsid w:val="0015071C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4F03"/>
    <w:rsid w:val="001B5F81"/>
    <w:rsid w:val="001B663C"/>
    <w:rsid w:val="001B721A"/>
    <w:rsid w:val="001C5B75"/>
    <w:rsid w:val="001C5C21"/>
    <w:rsid w:val="001C6A75"/>
    <w:rsid w:val="001C74E5"/>
    <w:rsid w:val="001D0D6F"/>
    <w:rsid w:val="001D10BD"/>
    <w:rsid w:val="001D1E0E"/>
    <w:rsid w:val="001D455B"/>
    <w:rsid w:val="001D4C07"/>
    <w:rsid w:val="001D526F"/>
    <w:rsid w:val="001D54F2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0E5C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3BE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D504A"/>
    <w:rsid w:val="002E0E89"/>
    <w:rsid w:val="002E4B57"/>
    <w:rsid w:val="002E5AF5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1D7D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56917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18F5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3FB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21DB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287F"/>
    <w:rsid w:val="004E7E58"/>
    <w:rsid w:val="004F0557"/>
    <w:rsid w:val="004F0FB8"/>
    <w:rsid w:val="004F1509"/>
    <w:rsid w:val="004F1F5F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17C3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4788"/>
    <w:rsid w:val="005564C1"/>
    <w:rsid w:val="00556B23"/>
    <w:rsid w:val="005602FC"/>
    <w:rsid w:val="0056109B"/>
    <w:rsid w:val="00562680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0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C69A2"/>
    <w:rsid w:val="005D0178"/>
    <w:rsid w:val="005D01A2"/>
    <w:rsid w:val="005D0763"/>
    <w:rsid w:val="005D1CB3"/>
    <w:rsid w:val="005D5000"/>
    <w:rsid w:val="005D59D0"/>
    <w:rsid w:val="005D694E"/>
    <w:rsid w:val="005D6D6A"/>
    <w:rsid w:val="005D7A16"/>
    <w:rsid w:val="005E11ED"/>
    <w:rsid w:val="005E17DF"/>
    <w:rsid w:val="005E44B0"/>
    <w:rsid w:val="005E571C"/>
    <w:rsid w:val="005E7519"/>
    <w:rsid w:val="005F21E4"/>
    <w:rsid w:val="005F377B"/>
    <w:rsid w:val="005F4063"/>
    <w:rsid w:val="005F468D"/>
    <w:rsid w:val="005F7A73"/>
    <w:rsid w:val="006022BF"/>
    <w:rsid w:val="00606D3D"/>
    <w:rsid w:val="00616FDD"/>
    <w:rsid w:val="006200CA"/>
    <w:rsid w:val="00621A40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AE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3E53"/>
    <w:rsid w:val="006B46AF"/>
    <w:rsid w:val="006B6017"/>
    <w:rsid w:val="006B7C4C"/>
    <w:rsid w:val="006B7D22"/>
    <w:rsid w:val="006C0D00"/>
    <w:rsid w:val="006C0E70"/>
    <w:rsid w:val="006C1D3A"/>
    <w:rsid w:val="006C2E7A"/>
    <w:rsid w:val="006C3B8E"/>
    <w:rsid w:val="006C4F04"/>
    <w:rsid w:val="006C607D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7D6D"/>
    <w:rsid w:val="0070081E"/>
    <w:rsid w:val="007017AF"/>
    <w:rsid w:val="00703067"/>
    <w:rsid w:val="007034B9"/>
    <w:rsid w:val="00704A85"/>
    <w:rsid w:val="0070666E"/>
    <w:rsid w:val="00706BD0"/>
    <w:rsid w:val="0070724F"/>
    <w:rsid w:val="007073D5"/>
    <w:rsid w:val="00711D08"/>
    <w:rsid w:val="00712ADA"/>
    <w:rsid w:val="00714170"/>
    <w:rsid w:val="00715477"/>
    <w:rsid w:val="007168CD"/>
    <w:rsid w:val="007176A9"/>
    <w:rsid w:val="0071770D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F63"/>
    <w:rsid w:val="007503F3"/>
    <w:rsid w:val="00750AD8"/>
    <w:rsid w:val="00754759"/>
    <w:rsid w:val="007556D7"/>
    <w:rsid w:val="00755CF4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C66E3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295E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11F4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3B6E"/>
    <w:rsid w:val="00885A1E"/>
    <w:rsid w:val="00885ECA"/>
    <w:rsid w:val="00891B85"/>
    <w:rsid w:val="00892F39"/>
    <w:rsid w:val="008A3419"/>
    <w:rsid w:val="008A4D7B"/>
    <w:rsid w:val="008A57C8"/>
    <w:rsid w:val="008A720E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8F63DA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BED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3C49"/>
    <w:rsid w:val="00963DB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192D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5B32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23AE"/>
    <w:rsid w:val="00A63C63"/>
    <w:rsid w:val="00A66CB4"/>
    <w:rsid w:val="00A67409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2C"/>
    <w:rsid w:val="00AA58FE"/>
    <w:rsid w:val="00AA7688"/>
    <w:rsid w:val="00AB142A"/>
    <w:rsid w:val="00AB19C9"/>
    <w:rsid w:val="00AB5DBD"/>
    <w:rsid w:val="00AB79A8"/>
    <w:rsid w:val="00AC26EE"/>
    <w:rsid w:val="00AC3462"/>
    <w:rsid w:val="00AC3BC8"/>
    <w:rsid w:val="00AC562D"/>
    <w:rsid w:val="00AC6E49"/>
    <w:rsid w:val="00AC7660"/>
    <w:rsid w:val="00AD06D8"/>
    <w:rsid w:val="00AD5A86"/>
    <w:rsid w:val="00AD63E0"/>
    <w:rsid w:val="00AE21FB"/>
    <w:rsid w:val="00AE2454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33B9"/>
    <w:rsid w:val="00BA7100"/>
    <w:rsid w:val="00BA7893"/>
    <w:rsid w:val="00BB0265"/>
    <w:rsid w:val="00BB2481"/>
    <w:rsid w:val="00BB5417"/>
    <w:rsid w:val="00BB655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BF7ADF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5236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221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15D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4C94"/>
    <w:rsid w:val="00E569B9"/>
    <w:rsid w:val="00E604F6"/>
    <w:rsid w:val="00E60C6C"/>
    <w:rsid w:val="00E63013"/>
    <w:rsid w:val="00E643D7"/>
    <w:rsid w:val="00E67581"/>
    <w:rsid w:val="00E706C0"/>
    <w:rsid w:val="00E712E1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5492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0719F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3E42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20A3"/>
    <w:rsid w:val="00FA4E74"/>
    <w:rsid w:val="00FA570A"/>
    <w:rsid w:val="00FA58DB"/>
    <w:rsid w:val="00FA59C6"/>
    <w:rsid w:val="00FA726D"/>
    <w:rsid w:val="00FA7493"/>
    <w:rsid w:val="00FA74CD"/>
    <w:rsid w:val="00FB0AD9"/>
    <w:rsid w:val="00FB1D6F"/>
    <w:rsid w:val="00FB20B9"/>
    <w:rsid w:val="00FB786B"/>
    <w:rsid w:val="00FB7CD9"/>
    <w:rsid w:val="00FC01AF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E77AA"/>
    <w:rsid w:val="00FF0718"/>
    <w:rsid w:val="00FF0841"/>
    <w:rsid w:val="00FF1B39"/>
    <w:rsid w:val="00FF2534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10B2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1AFB9-720D-4CD9-B7A1-A91E995D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9661</Words>
  <Characters>57002</Characters>
  <Application>Microsoft Office Word</Application>
  <DocSecurity>0</DocSecurity>
  <Lines>475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7</cp:revision>
  <cp:lastPrinted>2018-03-09T12:37:00Z</cp:lastPrinted>
  <dcterms:created xsi:type="dcterms:W3CDTF">2020-06-11T13:50:00Z</dcterms:created>
  <dcterms:modified xsi:type="dcterms:W3CDTF">2020-06-17T07:28:00Z</dcterms:modified>
</cp:coreProperties>
</file>